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432"/>
      </w:tblGrid>
      <w:tr w:rsidR="004D26B0" w14:paraId="587A0416" w14:textId="77777777">
        <w:trPr>
          <w:trHeight w:val="2880"/>
          <w:jc w:val="center"/>
        </w:trPr>
        <w:tc>
          <w:tcPr>
            <w:tcW w:w="5000" w:type="pct"/>
          </w:tcPr>
          <w:p w14:paraId="3127A1E1" w14:textId="6750D34F" w:rsidR="004D26B0" w:rsidRDefault="007D61F5" w:rsidP="004D26B0">
            <w:pPr>
              <w:pStyle w:val="Nessunaspaziatura"/>
              <w:jc w:val="center"/>
              <w:rPr>
                <w:rFonts w:asciiTheme="majorHAnsi" w:eastAsiaTheme="majorEastAsia" w:hAnsiTheme="majorHAnsi" w:cstheme="majorBidi"/>
                <w:caps/>
              </w:rPr>
            </w:pPr>
            <w:r w:rsidRPr="0078553D">
              <w:rPr>
                <w:rFonts w:ascii="Calibri" w:hAnsi="Calibri" w:cs="Arial"/>
                <w:noProof/>
                <w:color w:val="000000"/>
              </w:rPr>
              <w:drawing>
                <wp:inline distT="0" distB="0" distL="0" distR="0" wp14:anchorId="22C77271" wp14:editId="587E0C60">
                  <wp:extent cx="1409700" cy="679450"/>
                  <wp:effectExtent l="0" t="0" r="0" b="6350"/>
                  <wp:docPr id="1" name="Immagine 1" descr="C:\Users\ceccatelli\AppData\Local\Microsoft\Windows\Temporary Internet Files\Content.IE5\Z95CSGOK\logo_vers.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ceccatelli\AppData\Local\Microsoft\Windows\Temporary Internet Files\Content.IE5\Z95CSGOK\logo_vers.orizzont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679450"/>
                          </a:xfrm>
                          <a:prstGeom prst="rect">
                            <a:avLst/>
                          </a:prstGeom>
                          <a:noFill/>
                          <a:ln>
                            <a:noFill/>
                          </a:ln>
                        </pic:spPr>
                      </pic:pic>
                    </a:graphicData>
                  </a:graphic>
                </wp:inline>
              </w:drawing>
            </w:r>
          </w:p>
        </w:tc>
      </w:tr>
      <w:tr w:rsidR="004D26B0" w14:paraId="60575A62" w14:textId="77777777">
        <w:trPr>
          <w:trHeight w:val="1440"/>
          <w:jc w:val="center"/>
        </w:trPr>
        <w:sdt>
          <w:sdtPr>
            <w:rPr>
              <w:rFonts w:ascii="Calibri" w:eastAsia="Calibri" w:hAnsi="Calibri" w:cs="Times New Roman"/>
              <w:b/>
              <w:sz w:val="56"/>
              <w:szCs w:val="56"/>
              <w:lang w:eastAsia="en-US"/>
            </w:rPr>
            <w:alias w:val="Tito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BFBA78B" w14:textId="37324420" w:rsidR="004D26B0" w:rsidRDefault="007D61F5" w:rsidP="004D26B0">
                <w:pPr>
                  <w:pStyle w:val="Nessunaspaziatura"/>
                  <w:jc w:val="center"/>
                  <w:rPr>
                    <w:rFonts w:asciiTheme="majorHAnsi" w:eastAsiaTheme="majorEastAsia" w:hAnsiTheme="majorHAnsi" w:cstheme="majorBidi"/>
                    <w:sz w:val="80"/>
                    <w:szCs w:val="80"/>
                  </w:rPr>
                </w:pPr>
                <w:r w:rsidRPr="007D61F5">
                  <w:rPr>
                    <w:rFonts w:ascii="Calibri" w:eastAsia="Calibri" w:hAnsi="Calibri" w:cs="Times New Roman"/>
                    <w:b/>
                    <w:sz w:val="56"/>
                    <w:szCs w:val="56"/>
                    <w:lang w:eastAsia="en-US"/>
                  </w:rPr>
                  <w:t xml:space="preserve">Ente Parco Nazionale delle Foreste Casentinesi Monte Falterona e </w:t>
                </w:r>
                <w:proofErr w:type="spellStart"/>
                <w:r w:rsidRPr="007D61F5">
                  <w:rPr>
                    <w:rFonts w:ascii="Calibri" w:eastAsia="Calibri" w:hAnsi="Calibri" w:cs="Times New Roman"/>
                    <w:b/>
                    <w:sz w:val="56"/>
                    <w:szCs w:val="56"/>
                    <w:lang w:eastAsia="en-US"/>
                  </w:rPr>
                  <w:t>Campigna</w:t>
                </w:r>
                <w:proofErr w:type="spellEnd"/>
              </w:p>
            </w:tc>
          </w:sdtContent>
        </w:sdt>
      </w:tr>
      <w:tr w:rsidR="00F5654D" w14:paraId="065514AF" w14:textId="77777777">
        <w:trPr>
          <w:trHeight w:val="720"/>
          <w:jc w:val="center"/>
        </w:trPr>
        <w:tc>
          <w:tcPr>
            <w:tcW w:w="5000" w:type="pct"/>
            <w:tcBorders>
              <w:top w:val="single" w:sz="4" w:space="0" w:color="4F81BD" w:themeColor="accent1"/>
            </w:tcBorders>
            <w:vAlign w:val="center"/>
          </w:tcPr>
          <w:p w14:paraId="1233481B" w14:textId="77777777" w:rsidR="000B1DCD" w:rsidRDefault="000B1DCD" w:rsidP="000B1DCD">
            <w:pPr>
              <w:pStyle w:val="Corpodeltesto"/>
              <w:tabs>
                <w:tab w:val="left" w:pos="2505"/>
              </w:tabs>
              <w:rPr>
                <w:rFonts w:asciiTheme="minorHAnsi" w:hAnsiTheme="minorHAnsi" w:cs="Tahoma"/>
                <w:b/>
                <w:sz w:val="44"/>
                <w:szCs w:val="44"/>
              </w:rPr>
            </w:pPr>
          </w:p>
          <w:p w14:paraId="5461F9DE" w14:textId="77777777" w:rsidR="000B1DCD" w:rsidRDefault="000B1DCD" w:rsidP="000B1DCD">
            <w:pPr>
              <w:pStyle w:val="Corpodeltesto"/>
              <w:tabs>
                <w:tab w:val="left" w:pos="2505"/>
              </w:tabs>
              <w:rPr>
                <w:rFonts w:asciiTheme="minorHAnsi" w:hAnsiTheme="minorHAnsi" w:cs="Tahoma"/>
                <w:b/>
                <w:sz w:val="44"/>
                <w:szCs w:val="44"/>
              </w:rPr>
            </w:pPr>
          </w:p>
          <w:p w14:paraId="4DBB8D1E" w14:textId="1349D882" w:rsidR="000B1DCD" w:rsidRPr="00387738" w:rsidRDefault="000B1DCD" w:rsidP="000B1DCD">
            <w:pPr>
              <w:pStyle w:val="Corpodeltesto"/>
              <w:tabs>
                <w:tab w:val="left" w:pos="2505"/>
              </w:tabs>
              <w:rPr>
                <w:rFonts w:asciiTheme="minorHAnsi" w:hAnsiTheme="minorHAnsi" w:cs="Tahoma"/>
                <w:b/>
                <w:sz w:val="44"/>
                <w:szCs w:val="44"/>
              </w:rPr>
            </w:pPr>
            <w:r w:rsidRPr="00387738">
              <w:rPr>
                <w:rFonts w:asciiTheme="minorHAnsi" w:hAnsiTheme="minorHAnsi" w:cs="Tahoma"/>
                <w:b/>
                <w:sz w:val="44"/>
                <w:szCs w:val="44"/>
              </w:rPr>
              <w:t xml:space="preserve">LOTTO </w:t>
            </w:r>
            <w:r w:rsidR="005D25B3">
              <w:rPr>
                <w:rFonts w:asciiTheme="minorHAnsi" w:hAnsiTheme="minorHAnsi" w:cs="Tahoma"/>
                <w:b/>
                <w:sz w:val="44"/>
                <w:szCs w:val="44"/>
              </w:rPr>
              <w:t>1</w:t>
            </w:r>
          </w:p>
          <w:p w14:paraId="2F219F13" w14:textId="0D9492E7" w:rsidR="000B1DCD" w:rsidRPr="00387738" w:rsidRDefault="00050AA7" w:rsidP="000B1DCD">
            <w:pPr>
              <w:pStyle w:val="Corpodeltesto"/>
              <w:tabs>
                <w:tab w:val="left" w:pos="2505"/>
              </w:tabs>
              <w:rPr>
                <w:rFonts w:asciiTheme="minorHAnsi" w:hAnsiTheme="minorHAnsi" w:cs="Tahoma"/>
                <w:b/>
                <w:sz w:val="44"/>
                <w:szCs w:val="44"/>
              </w:rPr>
            </w:pPr>
            <w:r>
              <w:rPr>
                <w:rFonts w:asciiTheme="minorHAnsi" w:hAnsiTheme="minorHAnsi" w:cs="Tahoma"/>
                <w:b/>
                <w:sz w:val="44"/>
                <w:szCs w:val="44"/>
              </w:rPr>
              <w:t xml:space="preserve">CIG: </w:t>
            </w:r>
            <w:r w:rsidRPr="00050AA7">
              <w:rPr>
                <w:rFonts w:asciiTheme="minorHAnsi" w:hAnsiTheme="minorHAnsi" w:cstheme="minorHAnsi"/>
                <w:b/>
                <w:bCs/>
                <w:color w:val="005586"/>
                <w:sz w:val="44"/>
                <w:szCs w:val="44"/>
                <w:shd w:val="clear" w:color="auto" w:fill="F1F2F8"/>
              </w:rPr>
              <w:t>896181320B</w:t>
            </w:r>
          </w:p>
          <w:p w14:paraId="37E07A50" w14:textId="77777777" w:rsidR="000B1DCD" w:rsidRPr="000E355C" w:rsidRDefault="000B1DCD" w:rsidP="000B1DCD">
            <w:pPr>
              <w:pStyle w:val="Corpodeltesto"/>
              <w:rPr>
                <w:rFonts w:asciiTheme="minorHAnsi" w:hAnsiTheme="minorHAnsi" w:cs="Tahoma"/>
                <w:bCs/>
                <w:sz w:val="44"/>
                <w:szCs w:val="44"/>
              </w:rPr>
            </w:pPr>
            <w:r w:rsidRPr="000E355C">
              <w:rPr>
                <w:rFonts w:asciiTheme="minorHAnsi" w:hAnsiTheme="minorHAnsi" w:cs="Tahoma"/>
                <w:bCs/>
                <w:sz w:val="44"/>
                <w:szCs w:val="44"/>
              </w:rPr>
              <w:t>Capitolato speciale di polizza dell’assicurazione</w:t>
            </w:r>
          </w:p>
          <w:p w14:paraId="39C123CF" w14:textId="77777777" w:rsidR="000B1DCD" w:rsidRPr="00387738" w:rsidRDefault="000B1DCD" w:rsidP="000B1DCD">
            <w:pPr>
              <w:pStyle w:val="Corpodeltesto"/>
              <w:rPr>
                <w:rFonts w:asciiTheme="minorHAnsi" w:hAnsiTheme="minorHAnsi" w:cs="Tahoma"/>
                <w:b/>
                <w:sz w:val="44"/>
                <w:szCs w:val="44"/>
              </w:rPr>
            </w:pPr>
          </w:p>
          <w:p w14:paraId="41878062" w14:textId="77777777" w:rsidR="00F5654D" w:rsidRPr="001B3704" w:rsidRDefault="000B1DCD" w:rsidP="000B1DCD">
            <w:pPr>
              <w:pStyle w:val="Nessunaspaziatura"/>
              <w:jc w:val="center"/>
              <w:rPr>
                <w:rFonts w:asciiTheme="majorHAnsi" w:eastAsiaTheme="majorEastAsia" w:hAnsiTheme="majorHAnsi" w:cstheme="majorBidi"/>
                <w:b/>
                <w:bCs/>
                <w:sz w:val="44"/>
                <w:szCs w:val="44"/>
              </w:rPr>
            </w:pPr>
            <w:r w:rsidRPr="001B3704">
              <w:rPr>
                <w:rFonts w:cs="Tahoma"/>
                <w:b/>
                <w:bCs/>
                <w:sz w:val="44"/>
                <w:szCs w:val="44"/>
              </w:rPr>
              <w:t>RESPONSABILITA’ CIVILE VERSO TERZI E PRESTATORI DI LAVORO (RCT/RCO)</w:t>
            </w:r>
          </w:p>
        </w:tc>
      </w:tr>
      <w:tr w:rsidR="00F5654D" w14:paraId="74226F31" w14:textId="77777777">
        <w:trPr>
          <w:trHeight w:val="360"/>
          <w:jc w:val="center"/>
        </w:trPr>
        <w:tc>
          <w:tcPr>
            <w:tcW w:w="5000" w:type="pct"/>
            <w:vAlign w:val="center"/>
          </w:tcPr>
          <w:p w14:paraId="09073254" w14:textId="77777777" w:rsidR="00F5654D" w:rsidRDefault="00F5654D">
            <w:pPr>
              <w:pStyle w:val="Nessunaspaziatura"/>
              <w:jc w:val="center"/>
            </w:pPr>
          </w:p>
        </w:tc>
      </w:tr>
      <w:tr w:rsidR="00F5654D" w14:paraId="636BAC73" w14:textId="77777777">
        <w:trPr>
          <w:trHeight w:val="360"/>
          <w:jc w:val="center"/>
        </w:trPr>
        <w:tc>
          <w:tcPr>
            <w:tcW w:w="5000" w:type="pct"/>
            <w:vAlign w:val="center"/>
          </w:tcPr>
          <w:p w14:paraId="6810B138" w14:textId="77777777" w:rsidR="00F5654D" w:rsidRDefault="00F5654D" w:rsidP="000B1DCD">
            <w:pPr>
              <w:pStyle w:val="Nessunaspaziatura"/>
              <w:jc w:val="center"/>
              <w:rPr>
                <w:b/>
                <w:bCs/>
              </w:rPr>
            </w:pPr>
          </w:p>
        </w:tc>
      </w:tr>
      <w:tr w:rsidR="00F5654D" w14:paraId="50372F3B" w14:textId="77777777">
        <w:trPr>
          <w:trHeight w:val="360"/>
          <w:jc w:val="center"/>
        </w:trPr>
        <w:tc>
          <w:tcPr>
            <w:tcW w:w="5000" w:type="pct"/>
            <w:vAlign w:val="center"/>
          </w:tcPr>
          <w:p w14:paraId="34C3A254" w14:textId="77777777" w:rsidR="00F5654D" w:rsidRDefault="00F5654D" w:rsidP="000B1DCD">
            <w:pPr>
              <w:pStyle w:val="Nessunaspaziatura"/>
              <w:jc w:val="center"/>
              <w:rPr>
                <w:b/>
                <w:bCs/>
              </w:rPr>
            </w:pPr>
          </w:p>
        </w:tc>
      </w:tr>
    </w:tbl>
    <w:p w14:paraId="701BC58B" w14:textId="77777777" w:rsidR="00F5654D" w:rsidRDefault="00F5654D"/>
    <w:p w14:paraId="6261874C" w14:textId="77777777" w:rsidR="007D61F5" w:rsidRPr="00A316CE" w:rsidRDefault="007D61F5" w:rsidP="007D61F5">
      <w:pPr>
        <w:pStyle w:val="Corpodeltesto"/>
        <w:rPr>
          <w:rFonts w:asciiTheme="minorHAnsi" w:hAnsiTheme="minorHAnsi" w:cs="Tahoma"/>
          <w:bCs/>
          <w:sz w:val="44"/>
          <w:szCs w:val="44"/>
        </w:rPr>
      </w:pPr>
      <w:r w:rsidRPr="00A316CE">
        <w:rPr>
          <w:rFonts w:asciiTheme="minorHAnsi" w:hAnsiTheme="minorHAnsi" w:cs="Tahoma"/>
          <w:bCs/>
          <w:sz w:val="44"/>
          <w:szCs w:val="44"/>
        </w:rPr>
        <w:t>Decorrenza ore 24.00 del 3</w:t>
      </w:r>
      <w:r>
        <w:rPr>
          <w:rFonts w:asciiTheme="minorHAnsi" w:hAnsiTheme="minorHAnsi" w:cs="Tahoma"/>
          <w:bCs/>
          <w:sz w:val="44"/>
          <w:szCs w:val="44"/>
        </w:rPr>
        <w:t>1</w:t>
      </w:r>
      <w:r w:rsidRPr="00A316CE">
        <w:rPr>
          <w:rFonts w:asciiTheme="minorHAnsi" w:hAnsiTheme="minorHAnsi" w:cs="Tahoma"/>
          <w:bCs/>
          <w:sz w:val="44"/>
          <w:szCs w:val="44"/>
        </w:rPr>
        <w:t>.</w:t>
      </w:r>
      <w:r>
        <w:rPr>
          <w:rFonts w:asciiTheme="minorHAnsi" w:hAnsiTheme="minorHAnsi" w:cs="Tahoma"/>
          <w:bCs/>
          <w:sz w:val="44"/>
          <w:szCs w:val="44"/>
        </w:rPr>
        <w:t>01</w:t>
      </w:r>
      <w:r w:rsidRPr="00A316CE">
        <w:rPr>
          <w:rFonts w:asciiTheme="minorHAnsi" w:hAnsiTheme="minorHAnsi" w:cs="Tahoma"/>
          <w:bCs/>
          <w:sz w:val="44"/>
          <w:szCs w:val="44"/>
        </w:rPr>
        <w:t>.202</w:t>
      </w:r>
      <w:r>
        <w:rPr>
          <w:rFonts w:asciiTheme="minorHAnsi" w:hAnsiTheme="minorHAnsi" w:cs="Tahoma"/>
          <w:bCs/>
          <w:sz w:val="44"/>
          <w:szCs w:val="44"/>
        </w:rPr>
        <w:t>2</w:t>
      </w:r>
    </w:p>
    <w:p w14:paraId="52905D6D" w14:textId="77777777" w:rsidR="007D61F5" w:rsidRPr="00A316CE" w:rsidRDefault="007D61F5" w:rsidP="007D61F5">
      <w:pPr>
        <w:pStyle w:val="Corpodeltesto"/>
        <w:rPr>
          <w:rFonts w:asciiTheme="minorHAnsi" w:hAnsiTheme="minorHAnsi" w:cs="Tahoma"/>
          <w:bCs/>
          <w:sz w:val="44"/>
          <w:szCs w:val="44"/>
        </w:rPr>
      </w:pPr>
      <w:r w:rsidRPr="00A316CE">
        <w:rPr>
          <w:rFonts w:asciiTheme="minorHAnsi" w:hAnsiTheme="minorHAnsi" w:cs="Tahoma"/>
          <w:bCs/>
          <w:sz w:val="44"/>
          <w:szCs w:val="44"/>
        </w:rPr>
        <w:t>Scadenza ore 24.00 del 3</w:t>
      </w:r>
      <w:r>
        <w:rPr>
          <w:rFonts w:asciiTheme="minorHAnsi" w:hAnsiTheme="minorHAnsi" w:cs="Tahoma"/>
          <w:bCs/>
          <w:sz w:val="44"/>
          <w:szCs w:val="44"/>
        </w:rPr>
        <w:t>1</w:t>
      </w:r>
      <w:r w:rsidRPr="00A316CE">
        <w:rPr>
          <w:rFonts w:asciiTheme="minorHAnsi" w:hAnsiTheme="minorHAnsi" w:cs="Tahoma"/>
          <w:bCs/>
          <w:sz w:val="44"/>
          <w:szCs w:val="44"/>
        </w:rPr>
        <w:t>.</w:t>
      </w:r>
      <w:r>
        <w:rPr>
          <w:rFonts w:asciiTheme="minorHAnsi" w:hAnsiTheme="minorHAnsi" w:cs="Tahoma"/>
          <w:bCs/>
          <w:sz w:val="44"/>
          <w:szCs w:val="44"/>
        </w:rPr>
        <w:t>01</w:t>
      </w:r>
      <w:r w:rsidRPr="00CB56BD">
        <w:rPr>
          <w:rFonts w:asciiTheme="minorHAnsi" w:hAnsiTheme="minorHAnsi" w:cs="Tahoma"/>
          <w:bCs/>
          <w:sz w:val="44"/>
          <w:szCs w:val="44"/>
        </w:rPr>
        <w:t>.202</w:t>
      </w:r>
      <w:r>
        <w:rPr>
          <w:rFonts w:asciiTheme="minorHAnsi" w:hAnsiTheme="minorHAnsi" w:cs="Tahoma"/>
          <w:bCs/>
          <w:sz w:val="44"/>
          <w:szCs w:val="44"/>
        </w:rPr>
        <w:t>6</w:t>
      </w:r>
    </w:p>
    <w:p w14:paraId="33701128" w14:textId="49E695F5" w:rsidR="00F5654D" w:rsidRDefault="00F5654D">
      <w:r>
        <w:br w:type="page"/>
      </w:r>
    </w:p>
    <w:sdt>
      <w:sdtPr>
        <w:rPr>
          <w:rFonts w:asciiTheme="minorHAnsi" w:eastAsiaTheme="minorHAnsi" w:hAnsiTheme="minorHAnsi" w:cstheme="minorBidi"/>
          <w:b w:val="0"/>
          <w:bCs w:val="0"/>
          <w:color w:val="auto"/>
          <w:sz w:val="22"/>
          <w:szCs w:val="22"/>
          <w:lang w:eastAsia="en-US"/>
        </w:rPr>
        <w:id w:val="-240635496"/>
        <w:docPartObj>
          <w:docPartGallery w:val="Table of Contents"/>
          <w:docPartUnique/>
        </w:docPartObj>
      </w:sdtPr>
      <w:sdtEndPr/>
      <w:sdtContent>
        <w:p w14:paraId="6D4EFB67" w14:textId="77777777" w:rsidR="005C5954" w:rsidRPr="00016C77" w:rsidRDefault="005C5954" w:rsidP="00D40895">
          <w:pPr>
            <w:pStyle w:val="Titolosommario"/>
            <w:spacing w:before="0" w:line="240" w:lineRule="auto"/>
            <w:jc w:val="center"/>
            <w:rPr>
              <w:rFonts w:asciiTheme="minorHAnsi" w:hAnsiTheme="minorHAnsi"/>
              <w:color w:val="auto"/>
              <w:sz w:val="22"/>
              <w:szCs w:val="22"/>
            </w:rPr>
          </w:pPr>
          <w:r w:rsidRPr="00016C77">
            <w:rPr>
              <w:rFonts w:asciiTheme="minorHAnsi" w:hAnsiTheme="minorHAnsi"/>
              <w:color w:val="auto"/>
              <w:sz w:val="22"/>
              <w:szCs w:val="22"/>
            </w:rPr>
            <w:t>S</w:t>
          </w:r>
          <w:r w:rsidR="00DD0D2B" w:rsidRPr="00016C77">
            <w:rPr>
              <w:rFonts w:asciiTheme="minorHAnsi" w:hAnsiTheme="minorHAnsi"/>
              <w:color w:val="auto"/>
              <w:sz w:val="22"/>
              <w:szCs w:val="22"/>
            </w:rPr>
            <w:t>OMMARIO</w:t>
          </w:r>
        </w:p>
        <w:p w14:paraId="370C395D" w14:textId="2B27D991" w:rsidR="004A2FE6" w:rsidRPr="004A2FE6" w:rsidRDefault="005C5954">
          <w:pPr>
            <w:pStyle w:val="Sommario1"/>
            <w:rPr>
              <w:rFonts w:eastAsiaTheme="minorEastAsia"/>
              <w:b w:val="0"/>
              <w:bCs w:val="0"/>
              <w:iCs w:val="0"/>
              <w:sz w:val="22"/>
              <w:szCs w:val="22"/>
              <w:lang w:eastAsia="it-IT"/>
            </w:rPr>
          </w:pPr>
          <w:r w:rsidRPr="004A2FE6">
            <w:rPr>
              <w:b w:val="0"/>
              <w:bCs w:val="0"/>
              <w:iCs w:val="0"/>
            </w:rPr>
            <w:fldChar w:fldCharType="begin"/>
          </w:r>
          <w:r w:rsidRPr="004A2FE6">
            <w:rPr>
              <w:b w:val="0"/>
              <w:bCs w:val="0"/>
              <w:iCs w:val="0"/>
            </w:rPr>
            <w:instrText xml:space="preserve"> TOC \o "1-3" \h \z \u </w:instrText>
          </w:r>
          <w:r w:rsidRPr="004A2FE6">
            <w:rPr>
              <w:b w:val="0"/>
              <w:bCs w:val="0"/>
              <w:iCs w:val="0"/>
            </w:rPr>
            <w:fldChar w:fldCharType="separate"/>
          </w:r>
          <w:hyperlink w:anchor="_Toc82696889" w:history="1">
            <w:r w:rsidR="004A2FE6" w:rsidRPr="004A2FE6">
              <w:rPr>
                <w:rStyle w:val="Collegamentoipertestuale"/>
                <w:b w:val="0"/>
                <w:bCs w:val="0"/>
              </w:rPr>
              <w:t>DEFINIZIONI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_Toc82696889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3</w:t>
            </w:r>
            <w:r w:rsidR="004A2FE6" w:rsidRPr="004A2FE6">
              <w:rPr>
                <w:b w:val="0"/>
                <w:bCs w:val="0"/>
                <w:webHidden/>
              </w:rPr>
              <w:fldChar w:fldCharType="end"/>
            </w:r>
          </w:hyperlink>
        </w:p>
        <w:p w14:paraId="6B016512" w14:textId="3F833979" w:rsidR="004A2FE6" w:rsidRPr="004A2FE6" w:rsidRDefault="00050AA7">
          <w:pPr>
            <w:pStyle w:val="Sommario2"/>
            <w:rPr>
              <w:rFonts w:eastAsiaTheme="minorEastAsia"/>
              <w:b w:val="0"/>
              <w:bCs w:val="0"/>
              <w:i w:val="0"/>
              <w:iCs w:val="0"/>
              <w:sz w:val="22"/>
              <w:szCs w:val="22"/>
              <w:lang w:eastAsia="it-IT"/>
            </w:rPr>
          </w:pPr>
          <w:hyperlink w:anchor="_Toc82696890" w:history="1">
            <w:r w:rsidR="004A2FE6" w:rsidRPr="004A2FE6">
              <w:rPr>
                <w:rStyle w:val="Collegamentoipertestuale"/>
                <w:b w:val="0"/>
                <w:bCs w:val="0"/>
              </w:rPr>
              <w:t>SEZIONE 1 - NORME CHE REGOLANO L’ASSICURAZIONE IN GENERALE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_Toc82696890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5</w:t>
            </w:r>
            <w:r w:rsidR="004A2FE6" w:rsidRPr="004A2FE6">
              <w:rPr>
                <w:b w:val="0"/>
                <w:bCs w:val="0"/>
                <w:webHidden/>
              </w:rPr>
              <w:fldChar w:fldCharType="end"/>
            </w:r>
          </w:hyperlink>
        </w:p>
        <w:p w14:paraId="2F8F5DE6" w14:textId="74F00A42" w:rsidR="004A2FE6" w:rsidRPr="004A2FE6" w:rsidRDefault="00050AA7">
          <w:pPr>
            <w:pStyle w:val="Sommario2"/>
            <w:rPr>
              <w:rFonts w:eastAsiaTheme="minorEastAsia"/>
              <w:b w:val="0"/>
              <w:bCs w:val="0"/>
              <w:i w:val="0"/>
              <w:iCs w:val="0"/>
              <w:sz w:val="22"/>
              <w:szCs w:val="22"/>
              <w:lang w:eastAsia="it-IT"/>
            </w:rPr>
          </w:pPr>
          <w:hyperlink w:anchor="_Toc82696891" w:history="1">
            <w:r w:rsidR="004A2FE6" w:rsidRPr="004A2FE6">
              <w:rPr>
                <w:rStyle w:val="Collegamentoipertestuale"/>
                <w:b w:val="0"/>
                <w:bCs w:val="0"/>
              </w:rPr>
              <w:t>Art. 1.1 - Dichiarazioni relative alle circostanze del rischio – Buona fede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_Toc82696891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5</w:t>
            </w:r>
            <w:r w:rsidR="004A2FE6" w:rsidRPr="004A2FE6">
              <w:rPr>
                <w:b w:val="0"/>
                <w:bCs w:val="0"/>
                <w:webHidden/>
              </w:rPr>
              <w:fldChar w:fldCharType="end"/>
            </w:r>
          </w:hyperlink>
        </w:p>
        <w:p w14:paraId="2A120BDC" w14:textId="44EF2D96" w:rsidR="004A2FE6" w:rsidRPr="004A2FE6" w:rsidRDefault="00050AA7">
          <w:pPr>
            <w:pStyle w:val="Sommario2"/>
            <w:rPr>
              <w:rFonts w:eastAsiaTheme="minorEastAsia"/>
              <w:b w:val="0"/>
              <w:bCs w:val="0"/>
              <w:i w:val="0"/>
              <w:iCs w:val="0"/>
              <w:sz w:val="22"/>
              <w:szCs w:val="22"/>
              <w:lang w:eastAsia="it-IT"/>
            </w:rPr>
          </w:pPr>
          <w:hyperlink w:anchor="_Toc82696892" w:history="1">
            <w:r w:rsidR="004A2FE6" w:rsidRPr="004A2FE6">
              <w:rPr>
                <w:rStyle w:val="Collegamentoipertestuale"/>
                <w:b w:val="0"/>
                <w:bCs w:val="0"/>
              </w:rPr>
              <w:t>Art. 1.2 - Decorrenza della garanzia e pagamento del premio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_Toc82696892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5</w:t>
            </w:r>
            <w:r w:rsidR="004A2FE6" w:rsidRPr="004A2FE6">
              <w:rPr>
                <w:b w:val="0"/>
                <w:bCs w:val="0"/>
                <w:webHidden/>
              </w:rPr>
              <w:fldChar w:fldCharType="end"/>
            </w:r>
          </w:hyperlink>
        </w:p>
        <w:p w14:paraId="115DBF75" w14:textId="4F193976" w:rsidR="004A2FE6" w:rsidRPr="004A2FE6" w:rsidRDefault="00050AA7">
          <w:pPr>
            <w:pStyle w:val="Sommario2"/>
            <w:rPr>
              <w:rFonts w:eastAsiaTheme="minorEastAsia"/>
              <w:b w:val="0"/>
              <w:bCs w:val="0"/>
              <w:i w:val="0"/>
              <w:iCs w:val="0"/>
              <w:sz w:val="22"/>
              <w:szCs w:val="22"/>
              <w:lang w:eastAsia="it-IT"/>
            </w:rPr>
          </w:pPr>
          <w:hyperlink w:anchor="_Toc82696893" w:history="1">
            <w:r w:rsidR="004A2FE6" w:rsidRPr="004A2FE6">
              <w:rPr>
                <w:rStyle w:val="Collegamentoipertestuale"/>
                <w:b w:val="0"/>
                <w:bCs w:val="0"/>
              </w:rPr>
              <w:t>Art. 1.3 – Elementi per il calcolo e la regolazione del premio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_Toc82696893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5</w:t>
            </w:r>
            <w:r w:rsidR="004A2FE6" w:rsidRPr="004A2FE6">
              <w:rPr>
                <w:b w:val="0"/>
                <w:bCs w:val="0"/>
                <w:webHidden/>
              </w:rPr>
              <w:fldChar w:fldCharType="end"/>
            </w:r>
          </w:hyperlink>
        </w:p>
        <w:p w14:paraId="54869863" w14:textId="17CCBB4E" w:rsidR="004A2FE6" w:rsidRPr="004A2FE6" w:rsidRDefault="00050AA7">
          <w:pPr>
            <w:pStyle w:val="Sommario2"/>
            <w:rPr>
              <w:rFonts w:eastAsiaTheme="minorEastAsia"/>
              <w:b w:val="0"/>
              <w:bCs w:val="0"/>
              <w:i w:val="0"/>
              <w:iCs w:val="0"/>
              <w:sz w:val="22"/>
              <w:szCs w:val="22"/>
              <w:lang w:eastAsia="it-IT"/>
            </w:rPr>
          </w:pPr>
          <w:hyperlink w:anchor="_Toc82696894" w:history="1">
            <w:r w:rsidR="004A2FE6" w:rsidRPr="004A2FE6">
              <w:rPr>
                <w:rStyle w:val="Collegamentoipertestuale"/>
                <w:rFonts w:cs="Tahoma"/>
                <w:b w:val="0"/>
                <w:bCs w:val="0"/>
              </w:rPr>
              <w:t>Art. 1.4 - Recesso in caso di sinistro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_Toc82696894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5</w:t>
            </w:r>
            <w:r w:rsidR="004A2FE6" w:rsidRPr="004A2FE6">
              <w:rPr>
                <w:b w:val="0"/>
                <w:bCs w:val="0"/>
                <w:webHidden/>
              </w:rPr>
              <w:fldChar w:fldCharType="end"/>
            </w:r>
          </w:hyperlink>
        </w:p>
        <w:p w14:paraId="4A90E03C" w14:textId="062D7F25" w:rsidR="004A2FE6" w:rsidRPr="004A2FE6" w:rsidRDefault="00050AA7">
          <w:pPr>
            <w:pStyle w:val="Sommario2"/>
            <w:rPr>
              <w:rFonts w:eastAsiaTheme="minorEastAsia"/>
              <w:b w:val="0"/>
              <w:bCs w:val="0"/>
              <w:i w:val="0"/>
              <w:iCs w:val="0"/>
              <w:sz w:val="22"/>
              <w:szCs w:val="22"/>
              <w:lang w:eastAsia="it-IT"/>
            </w:rPr>
          </w:pPr>
          <w:hyperlink w:anchor="_Toc82696895" w:history="1">
            <w:r w:rsidR="004A2FE6" w:rsidRPr="004A2FE6">
              <w:rPr>
                <w:rStyle w:val="Collegamentoipertestuale"/>
                <w:rFonts w:cs="Tahoma"/>
                <w:b w:val="0"/>
                <w:bCs w:val="0"/>
              </w:rPr>
              <w:t>Art. 1.5 - Durata del contratto - Rescindibilità</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_Toc82696895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6</w:t>
            </w:r>
            <w:r w:rsidR="004A2FE6" w:rsidRPr="004A2FE6">
              <w:rPr>
                <w:b w:val="0"/>
                <w:bCs w:val="0"/>
                <w:webHidden/>
              </w:rPr>
              <w:fldChar w:fldCharType="end"/>
            </w:r>
          </w:hyperlink>
        </w:p>
        <w:p w14:paraId="32F74892" w14:textId="4969770E" w:rsidR="004A2FE6" w:rsidRPr="004A2FE6" w:rsidRDefault="00050AA7">
          <w:pPr>
            <w:pStyle w:val="Sommario2"/>
            <w:rPr>
              <w:rFonts w:eastAsiaTheme="minorEastAsia"/>
              <w:b w:val="0"/>
              <w:bCs w:val="0"/>
              <w:i w:val="0"/>
              <w:iCs w:val="0"/>
              <w:sz w:val="22"/>
              <w:szCs w:val="22"/>
              <w:lang w:eastAsia="it-IT"/>
            </w:rPr>
          </w:pPr>
          <w:hyperlink w:anchor="_Toc82696896" w:history="1">
            <w:r w:rsidR="004A2FE6" w:rsidRPr="004A2FE6">
              <w:rPr>
                <w:rStyle w:val="Collegamentoipertestuale"/>
                <w:rFonts w:cs="Tahoma"/>
                <w:b w:val="0"/>
                <w:bCs w:val="0"/>
              </w:rPr>
              <w:t>Art. 1.6 - Denuncia dei sinistri – Obblighi dell’assicurato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_Toc82696896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6</w:t>
            </w:r>
            <w:r w:rsidR="004A2FE6" w:rsidRPr="004A2FE6">
              <w:rPr>
                <w:b w:val="0"/>
                <w:bCs w:val="0"/>
                <w:webHidden/>
              </w:rPr>
              <w:fldChar w:fldCharType="end"/>
            </w:r>
          </w:hyperlink>
        </w:p>
        <w:p w14:paraId="53A7DCA8" w14:textId="1F2B6A38" w:rsidR="004A2FE6" w:rsidRPr="004A2FE6" w:rsidRDefault="00050AA7">
          <w:pPr>
            <w:pStyle w:val="Sommario2"/>
            <w:rPr>
              <w:rFonts w:eastAsiaTheme="minorEastAsia"/>
              <w:b w:val="0"/>
              <w:bCs w:val="0"/>
              <w:i w:val="0"/>
              <w:iCs w:val="0"/>
              <w:sz w:val="22"/>
              <w:szCs w:val="22"/>
              <w:lang w:eastAsia="it-IT"/>
            </w:rPr>
          </w:pPr>
          <w:hyperlink w:anchor="_Toc82696897" w:history="1">
            <w:r w:rsidR="004A2FE6" w:rsidRPr="004A2FE6">
              <w:rPr>
                <w:rStyle w:val="Collegamentoipertestuale"/>
                <w:rFonts w:cs="Tahoma"/>
                <w:b w:val="0"/>
                <w:bCs w:val="0"/>
              </w:rPr>
              <w:t>Art. 1.7 - Gestione delle vertenze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_Toc82696897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6</w:t>
            </w:r>
            <w:r w:rsidR="004A2FE6" w:rsidRPr="004A2FE6">
              <w:rPr>
                <w:b w:val="0"/>
                <w:bCs w:val="0"/>
                <w:webHidden/>
              </w:rPr>
              <w:fldChar w:fldCharType="end"/>
            </w:r>
          </w:hyperlink>
        </w:p>
        <w:p w14:paraId="69C90E24" w14:textId="04EB413C" w:rsidR="004A2FE6" w:rsidRPr="004A2FE6" w:rsidRDefault="00050AA7">
          <w:pPr>
            <w:pStyle w:val="Sommario2"/>
            <w:rPr>
              <w:rFonts w:eastAsiaTheme="minorEastAsia"/>
              <w:b w:val="0"/>
              <w:bCs w:val="0"/>
              <w:i w:val="0"/>
              <w:iCs w:val="0"/>
              <w:sz w:val="22"/>
              <w:szCs w:val="22"/>
              <w:lang w:eastAsia="it-IT"/>
            </w:rPr>
          </w:pPr>
          <w:hyperlink w:anchor="_Toc82696898" w:history="1">
            <w:r w:rsidR="004A2FE6" w:rsidRPr="004A2FE6">
              <w:rPr>
                <w:rStyle w:val="Collegamentoipertestuale"/>
                <w:rFonts w:cs="Tahoma"/>
                <w:b w:val="0"/>
                <w:bCs w:val="0"/>
              </w:rPr>
              <w:t>Art. 1.8 - Franchigia frontale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_Toc82696898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7</w:t>
            </w:r>
            <w:r w:rsidR="004A2FE6" w:rsidRPr="004A2FE6">
              <w:rPr>
                <w:b w:val="0"/>
                <w:bCs w:val="0"/>
                <w:webHidden/>
              </w:rPr>
              <w:fldChar w:fldCharType="end"/>
            </w:r>
          </w:hyperlink>
        </w:p>
        <w:p w14:paraId="6130779B" w14:textId="52A45FD8" w:rsidR="004A2FE6" w:rsidRPr="004A2FE6" w:rsidRDefault="00050AA7">
          <w:pPr>
            <w:pStyle w:val="Sommario2"/>
            <w:rPr>
              <w:rFonts w:eastAsiaTheme="minorEastAsia"/>
              <w:b w:val="0"/>
              <w:bCs w:val="0"/>
              <w:i w:val="0"/>
              <w:iCs w:val="0"/>
              <w:sz w:val="22"/>
              <w:szCs w:val="22"/>
              <w:lang w:eastAsia="it-IT"/>
            </w:rPr>
          </w:pPr>
          <w:hyperlink w:anchor="_Toc82696899" w:history="1">
            <w:r w:rsidR="004A2FE6" w:rsidRPr="004A2FE6">
              <w:rPr>
                <w:rStyle w:val="Collegamentoipertestuale"/>
                <w:rFonts w:cs="Tahoma"/>
                <w:b w:val="0"/>
                <w:bCs w:val="0"/>
              </w:rPr>
              <w:t>Art. 1.9 – Modalità per il recupero delle franchigie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_Toc82696899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7</w:t>
            </w:r>
            <w:r w:rsidR="004A2FE6" w:rsidRPr="004A2FE6">
              <w:rPr>
                <w:b w:val="0"/>
                <w:bCs w:val="0"/>
                <w:webHidden/>
              </w:rPr>
              <w:fldChar w:fldCharType="end"/>
            </w:r>
          </w:hyperlink>
        </w:p>
        <w:p w14:paraId="1B69712B" w14:textId="3ED0125E" w:rsidR="004A2FE6" w:rsidRPr="004A2FE6" w:rsidRDefault="00050AA7">
          <w:pPr>
            <w:pStyle w:val="Sommario2"/>
            <w:rPr>
              <w:rFonts w:eastAsiaTheme="minorEastAsia"/>
              <w:b w:val="0"/>
              <w:bCs w:val="0"/>
              <w:i w:val="0"/>
              <w:iCs w:val="0"/>
              <w:sz w:val="22"/>
              <w:szCs w:val="22"/>
              <w:lang w:eastAsia="it-IT"/>
            </w:rPr>
          </w:pPr>
          <w:hyperlink w:anchor="_Toc82696900" w:history="1">
            <w:r w:rsidR="004A2FE6" w:rsidRPr="004A2FE6">
              <w:rPr>
                <w:rStyle w:val="Collegamentoipertestuale"/>
                <w:rFonts w:cs="Tahoma"/>
                <w:b w:val="0"/>
                <w:bCs w:val="0"/>
              </w:rPr>
              <w:t>Art. 1.10 - Obbligo di fornire i dati sull'andamento del rischio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_Toc82696900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7</w:t>
            </w:r>
            <w:r w:rsidR="004A2FE6" w:rsidRPr="004A2FE6">
              <w:rPr>
                <w:b w:val="0"/>
                <w:bCs w:val="0"/>
                <w:webHidden/>
              </w:rPr>
              <w:fldChar w:fldCharType="end"/>
            </w:r>
          </w:hyperlink>
        </w:p>
        <w:p w14:paraId="37273BC3" w14:textId="46C2F24F" w:rsidR="004A2FE6" w:rsidRPr="004A2FE6" w:rsidRDefault="00050AA7">
          <w:pPr>
            <w:pStyle w:val="Sommario2"/>
            <w:rPr>
              <w:rFonts w:eastAsiaTheme="minorEastAsia"/>
              <w:b w:val="0"/>
              <w:bCs w:val="0"/>
              <w:i w:val="0"/>
              <w:iCs w:val="0"/>
              <w:sz w:val="22"/>
              <w:szCs w:val="22"/>
              <w:lang w:eastAsia="it-IT"/>
            </w:rPr>
          </w:pPr>
          <w:hyperlink w:anchor="_Toc82696901" w:history="1">
            <w:r w:rsidR="004A2FE6" w:rsidRPr="004A2FE6">
              <w:rPr>
                <w:rStyle w:val="Collegamentoipertestuale"/>
                <w:rFonts w:cs="Tahoma"/>
                <w:b w:val="0"/>
                <w:bCs w:val="0"/>
              </w:rPr>
              <w:t>Art. 1.11 - Assicurazione presso diversi Assicuratori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_Toc82696901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8</w:t>
            </w:r>
            <w:r w:rsidR="004A2FE6" w:rsidRPr="004A2FE6">
              <w:rPr>
                <w:b w:val="0"/>
                <w:bCs w:val="0"/>
                <w:webHidden/>
              </w:rPr>
              <w:fldChar w:fldCharType="end"/>
            </w:r>
          </w:hyperlink>
        </w:p>
        <w:p w14:paraId="772C8A11" w14:textId="1783952E" w:rsidR="004A2FE6" w:rsidRPr="004A2FE6" w:rsidRDefault="00050AA7">
          <w:pPr>
            <w:pStyle w:val="Sommario2"/>
            <w:rPr>
              <w:rFonts w:eastAsiaTheme="minorEastAsia"/>
              <w:b w:val="0"/>
              <w:bCs w:val="0"/>
              <w:i w:val="0"/>
              <w:iCs w:val="0"/>
              <w:sz w:val="22"/>
              <w:szCs w:val="22"/>
              <w:lang w:eastAsia="it-IT"/>
            </w:rPr>
          </w:pPr>
          <w:hyperlink w:anchor="_Toc82696902" w:history="1">
            <w:r w:rsidR="004A2FE6" w:rsidRPr="004A2FE6">
              <w:rPr>
                <w:rStyle w:val="Collegamentoipertestuale"/>
                <w:rFonts w:cs="Tahoma"/>
                <w:b w:val="0"/>
                <w:bCs w:val="0"/>
              </w:rPr>
              <w:t>Art. 1.12 - Interpretazione del contratto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_Toc82696902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8</w:t>
            </w:r>
            <w:r w:rsidR="004A2FE6" w:rsidRPr="004A2FE6">
              <w:rPr>
                <w:b w:val="0"/>
                <w:bCs w:val="0"/>
                <w:webHidden/>
              </w:rPr>
              <w:fldChar w:fldCharType="end"/>
            </w:r>
          </w:hyperlink>
        </w:p>
        <w:p w14:paraId="02B9B367" w14:textId="7E531966" w:rsidR="004A2FE6" w:rsidRPr="004A2FE6" w:rsidRDefault="00050AA7">
          <w:pPr>
            <w:pStyle w:val="Sommario1"/>
            <w:rPr>
              <w:rFonts w:eastAsiaTheme="minorEastAsia"/>
              <w:b w:val="0"/>
              <w:bCs w:val="0"/>
              <w:iCs w:val="0"/>
              <w:sz w:val="22"/>
              <w:szCs w:val="22"/>
              <w:lang w:eastAsia="it-IT"/>
            </w:rPr>
          </w:pPr>
          <w:hyperlink w:anchor="_Toc82696903" w:history="1">
            <w:r w:rsidR="004A2FE6" w:rsidRPr="004A2FE6">
              <w:rPr>
                <w:rStyle w:val="Collegamentoipertestuale"/>
                <w:rFonts w:cs="Tahoma"/>
                <w:b w:val="0"/>
                <w:bCs w:val="0"/>
              </w:rPr>
              <w:t>Art. 1.13 - Modifiche dell'assicurazione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_Toc82696903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8</w:t>
            </w:r>
            <w:r w:rsidR="004A2FE6" w:rsidRPr="004A2FE6">
              <w:rPr>
                <w:b w:val="0"/>
                <w:bCs w:val="0"/>
                <w:webHidden/>
              </w:rPr>
              <w:fldChar w:fldCharType="end"/>
            </w:r>
          </w:hyperlink>
        </w:p>
        <w:p w14:paraId="29242866" w14:textId="182CEC43" w:rsidR="004A2FE6" w:rsidRPr="004A2FE6" w:rsidRDefault="00050AA7">
          <w:pPr>
            <w:pStyle w:val="Sommario1"/>
            <w:rPr>
              <w:rFonts w:eastAsiaTheme="minorEastAsia"/>
              <w:b w:val="0"/>
              <w:bCs w:val="0"/>
              <w:iCs w:val="0"/>
              <w:sz w:val="22"/>
              <w:szCs w:val="22"/>
              <w:lang w:eastAsia="it-IT"/>
            </w:rPr>
          </w:pPr>
          <w:hyperlink w:anchor="_Toc82696904" w:history="1">
            <w:r w:rsidR="004A2FE6" w:rsidRPr="004A2FE6">
              <w:rPr>
                <w:rStyle w:val="Collegamentoipertestuale"/>
                <w:rFonts w:cs="Tahoma"/>
                <w:b w:val="0"/>
                <w:bCs w:val="0"/>
              </w:rPr>
              <w:t>Art. 1.14 - Pluralità di assicurati / massimo risarcimento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_Toc82696904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8</w:t>
            </w:r>
            <w:r w:rsidR="004A2FE6" w:rsidRPr="004A2FE6">
              <w:rPr>
                <w:b w:val="0"/>
                <w:bCs w:val="0"/>
                <w:webHidden/>
              </w:rPr>
              <w:fldChar w:fldCharType="end"/>
            </w:r>
          </w:hyperlink>
        </w:p>
        <w:p w14:paraId="6B2E8A73" w14:textId="0923072F" w:rsidR="004A2FE6" w:rsidRPr="004A2FE6" w:rsidRDefault="00050AA7">
          <w:pPr>
            <w:pStyle w:val="Sommario1"/>
            <w:rPr>
              <w:rFonts w:eastAsiaTheme="minorEastAsia"/>
              <w:b w:val="0"/>
              <w:bCs w:val="0"/>
              <w:iCs w:val="0"/>
              <w:sz w:val="22"/>
              <w:szCs w:val="22"/>
              <w:lang w:eastAsia="it-IT"/>
            </w:rPr>
          </w:pPr>
          <w:hyperlink w:anchor="_Toc82696905" w:history="1">
            <w:r w:rsidR="004A2FE6" w:rsidRPr="004A2FE6">
              <w:rPr>
                <w:rStyle w:val="Collegamentoipertestuale"/>
                <w:rFonts w:cs="Tahoma"/>
                <w:b w:val="0"/>
                <w:bCs w:val="0"/>
              </w:rPr>
              <w:t>Art. 1.15 - Oneri fiscali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_Toc82696905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8</w:t>
            </w:r>
            <w:r w:rsidR="004A2FE6" w:rsidRPr="004A2FE6">
              <w:rPr>
                <w:b w:val="0"/>
                <w:bCs w:val="0"/>
                <w:webHidden/>
              </w:rPr>
              <w:fldChar w:fldCharType="end"/>
            </w:r>
          </w:hyperlink>
        </w:p>
        <w:p w14:paraId="738253DD" w14:textId="04A336B7" w:rsidR="004A2FE6" w:rsidRPr="004A2FE6" w:rsidRDefault="00050AA7">
          <w:pPr>
            <w:pStyle w:val="Sommario1"/>
            <w:rPr>
              <w:rFonts w:eastAsiaTheme="minorEastAsia"/>
              <w:b w:val="0"/>
              <w:bCs w:val="0"/>
              <w:iCs w:val="0"/>
              <w:sz w:val="22"/>
              <w:szCs w:val="22"/>
              <w:lang w:eastAsia="it-IT"/>
            </w:rPr>
          </w:pPr>
          <w:hyperlink w:anchor="_Toc82696906" w:history="1">
            <w:r w:rsidR="004A2FE6" w:rsidRPr="004A2FE6">
              <w:rPr>
                <w:rStyle w:val="Collegamentoipertestuale"/>
                <w:rFonts w:cs="Tahoma"/>
                <w:b w:val="0"/>
                <w:bCs w:val="0"/>
              </w:rPr>
              <w:t>Art. 1.16 - Rinvio alle norme di legge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_Toc82696906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8</w:t>
            </w:r>
            <w:r w:rsidR="004A2FE6" w:rsidRPr="004A2FE6">
              <w:rPr>
                <w:b w:val="0"/>
                <w:bCs w:val="0"/>
                <w:webHidden/>
              </w:rPr>
              <w:fldChar w:fldCharType="end"/>
            </w:r>
          </w:hyperlink>
        </w:p>
        <w:p w14:paraId="69D82950" w14:textId="4793D610" w:rsidR="004A2FE6" w:rsidRPr="004A2FE6" w:rsidRDefault="00050AA7">
          <w:pPr>
            <w:pStyle w:val="Sommario1"/>
            <w:rPr>
              <w:rFonts w:eastAsiaTheme="minorEastAsia"/>
              <w:b w:val="0"/>
              <w:bCs w:val="0"/>
              <w:iCs w:val="0"/>
              <w:sz w:val="22"/>
              <w:szCs w:val="22"/>
              <w:lang w:eastAsia="it-IT"/>
            </w:rPr>
          </w:pPr>
          <w:hyperlink w:anchor="_Toc82696907" w:history="1">
            <w:r w:rsidR="004A2FE6" w:rsidRPr="004A2FE6">
              <w:rPr>
                <w:rStyle w:val="Collegamentoipertestuale"/>
                <w:rFonts w:cs="Tahoma"/>
                <w:b w:val="0"/>
                <w:bCs w:val="0"/>
              </w:rPr>
              <w:t>Art. 1.17 - Foro competente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_Toc82696907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8</w:t>
            </w:r>
            <w:r w:rsidR="004A2FE6" w:rsidRPr="004A2FE6">
              <w:rPr>
                <w:b w:val="0"/>
                <w:bCs w:val="0"/>
                <w:webHidden/>
              </w:rPr>
              <w:fldChar w:fldCharType="end"/>
            </w:r>
          </w:hyperlink>
        </w:p>
        <w:p w14:paraId="24B5CEC9" w14:textId="5C64FFB7" w:rsidR="004A2FE6" w:rsidRPr="004A2FE6" w:rsidRDefault="00050AA7">
          <w:pPr>
            <w:pStyle w:val="Sommario1"/>
            <w:rPr>
              <w:rFonts w:eastAsiaTheme="minorEastAsia"/>
              <w:b w:val="0"/>
              <w:bCs w:val="0"/>
              <w:iCs w:val="0"/>
              <w:sz w:val="22"/>
              <w:szCs w:val="22"/>
              <w:lang w:eastAsia="it-IT"/>
            </w:rPr>
          </w:pPr>
          <w:hyperlink w:anchor="_Toc82696908" w:history="1">
            <w:r w:rsidR="004A2FE6" w:rsidRPr="004A2FE6">
              <w:rPr>
                <w:rStyle w:val="Collegamentoipertestuale"/>
                <w:rFonts w:cs="Tahoma"/>
                <w:b w:val="0"/>
                <w:bCs w:val="0"/>
              </w:rPr>
              <w:t>Art. 1.18 - Forma delle comunicazioni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_Toc82696908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8</w:t>
            </w:r>
            <w:r w:rsidR="004A2FE6" w:rsidRPr="004A2FE6">
              <w:rPr>
                <w:b w:val="0"/>
                <w:bCs w:val="0"/>
                <w:webHidden/>
              </w:rPr>
              <w:fldChar w:fldCharType="end"/>
            </w:r>
          </w:hyperlink>
        </w:p>
        <w:p w14:paraId="6DCABDFF" w14:textId="0D809BC8" w:rsidR="004A2FE6" w:rsidRPr="004A2FE6" w:rsidRDefault="00050AA7">
          <w:pPr>
            <w:pStyle w:val="Sommario2"/>
            <w:rPr>
              <w:rFonts w:eastAsiaTheme="minorEastAsia"/>
              <w:b w:val="0"/>
              <w:bCs w:val="0"/>
              <w:i w:val="0"/>
              <w:iCs w:val="0"/>
              <w:sz w:val="22"/>
              <w:szCs w:val="22"/>
              <w:lang w:eastAsia="it-IT"/>
            </w:rPr>
          </w:pPr>
          <w:hyperlink w:anchor="_Toc82696909" w:history="1">
            <w:r w:rsidR="004A2FE6" w:rsidRPr="004A2FE6">
              <w:rPr>
                <w:rStyle w:val="Collegamentoipertestuale"/>
                <w:rFonts w:cs="Tahoma"/>
                <w:b w:val="0"/>
                <w:bCs w:val="0"/>
              </w:rPr>
              <w:t>Art. 1.19 - Coassicurazione e delega</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_Toc82696909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8</w:t>
            </w:r>
            <w:r w:rsidR="004A2FE6" w:rsidRPr="004A2FE6">
              <w:rPr>
                <w:b w:val="0"/>
                <w:bCs w:val="0"/>
                <w:webHidden/>
              </w:rPr>
              <w:fldChar w:fldCharType="end"/>
            </w:r>
          </w:hyperlink>
        </w:p>
        <w:p w14:paraId="15E7DCB2" w14:textId="05207926" w:rsidR="004A2FE6" w:rsidRPr="004A2FE6" w:rsidRDefault="00050AA7">
          <w:pPr>
            <w:pStyle w:val="Sommario2"/>
            <w:rPr>
              <w:rFonts w:eastAsiaTheme="minorEastAsia"/>
              <w:b w:val="0"/>
              <w:bCs w:val="0"/>
              <w:i w:val="0"/>
              <w:iCs w:val="0"/>
              <w:sz w:val="22"/>
              <w:szCs w:val="22"/>
              <w:lang w:eastAsia="it-IT"/>
            </w:rPr>
          </w:pPr>
          <w:hyperlink w:anchor="_Toc82696910" w:history="1">
            <w:r w:rsidR="004A2FE6" w:rsidRPr="004A2FE6">
              <w:rPr>
                <w:rStyle w:val="Collegamentoipertestuale"/>
                <w:rFonts w:cs="Tahoma"/>
                <w:b w:val="0"/>
                <w:bCs w:val="0"/>
              </w:rPr>
              <w:t>Art. 1.20 - Clausola Broker</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_Toc82696910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9</w:t>
            </w:r>
            <w:r w:rsidR="004A2FE6" w:rsidRPr="004A2FE6">
              <w:rPr>
                <w:b w:val="0"/>
                <w:bCs w:val="0"/>
                <w:webHidden/>
              </w:rPr>
              <w:fldChar w:fldCharType="end"/>
            </w:r>
          </w:hyperlink>
        </w:p>
        <w:p w14:paraId="7B0A5248" w14:textId="6C5223A5" w:rsidR="004A2FE6" w:rsidRPr="004A2FE6" w:rsidRDefault="00050AA7">
          <w:pPr>
            <w:pStyle w:val="Sommario2"/>
            <w:rPr>
              <w:rFonts w:eastAsiaTheme="minorEastAsia"/>
              <w:b w:val="0"/>
              <w:bCs w:val="0"/>
              <w:i w:val="0"/>
              <w:iCs w:val="0"/>
              <w:sz w:val="22"/>
              <w:szCs w:val="22"/>
              <w:lang w:eastAsia="it-IT"/>
            </w:rPr>
          </w:pPr>
          <w:hyperlink w:anchor="_Toc82696911" w:history="1">
            <w:r w:rsidR="004A2FE6" w:rsidRPr="004A2FE6">
              <w:rPr>
                <w:rStyle w:val="Collegamentoipertestuale"/>
                <w:rFonts w:cs="Tahoma"/>
                <w:b w:val="0"/>
                <w:bCs w:val="0"/>
              </w:rPr>
              <w:t>Art. 1.21 - Obblighi della Società relativi alla tracciabilità dei flussi finanziari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_Toc82696911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9</w:t>
            </w:r>
            <w:r w:rsidR="004A2FE6" w:rsidRPr="004A2FE6">
              <w:rPr>
                <w:b w:val="0"/>
                <w:bCs w:val="0"/>
                <w:webHidden/>
              </w:rPr>
              <w:fldChar w:fldCharType="end"/>
            </w:r>
          </w:hyperlink>
        </w:p>
        <w:p w14:paraId="56038825" w14:textId="2C6DB381" w:rsidR="004A2FE6" w:rsidRPr="004A2FE6" w:rsidRDefault="00050AA7">
          <w:pPr>
            <w:pStyle w:val="Sommario1"/>
            <w:rPr>
              <w:rFonts w:eastAsiaTheme="minorEastAsia"/>
              <w:b w:val="0"/>
              <w:bCs w:val="0"/>
              <w:iCs w:val="0"/>
              <w:sz w:val="22"/>
              <w:szCs w:val="22"/>
              <w:lang w:eastAsia="it-IT"/>
            </w:rPr>
          </w:pPr>
          <w:hyperlink w:anchor="_Toc82696912" w:history="1">
            <w:r w:rsidR="004A2FE6" w:rsidRPr="004A2FE6">
              <w:rPr>
                <w:rStyle w:val="Collegamentoipertestuale"/>
                <w:rFonts w:cs="Tahoma"/>
                <w:b w:val="0"/>
                <w:bCs w:val="0"/>
              </w:rPr>
              <w:t>Art. 1.22 – Trattamento dei dati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_Toc82696912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9</w:t>
            </w:r>
            <w:r w:rsidR="004A2FE6" w:rsidRPr="004A2FE6">
              <w:rPr>
                <w:b w:val="0"/>
                <w:bCs w:val="0"/>
                <w:webHidden/>
              </w:rPr>
              <w:fldChar w:fldCharType="end"/>
            </w:r>
          </w:hyperlink>
        </w:p>
        <w:p w14:paraId="608AD42C" w14:textId="747C233E" w:rsidR="004A2FE6" w:rsidRPr="004A2FE6" w:rsidRDefault="00050AA7">
          <w:pPr>
            <w:pStyle w:val="Sommario3"/>
            <w:rPr>
              <w:rFonts w:eastAsiaTheme="minorEastAsia" w:cstheme="minorBidi"/>
              <w:b w:val="0"/>
              <w:bCs w:val="0"/>
              <w:sz w:val="22"/>
              <w:szCs w:val="22"/>
              <w:lang w:eastAsia="it-IT"/>
            </w:rPr>
          </w:pPr>
          <w:hyperlink w:anchor="_Toc82696913" w:history="1">
            <w:r w:rsidR="004A2FE6" w:rsidRPr="004A2FE6">
              <w:rPr>
                <w:rStyle w:val="Collegamentoipertestuale"/>
                <w:b w:val="0"/>
                <w:bCs w:val="0"/>
              </w:rPr>
              <w:t>SEZIONE 2 - NORME CHE REGOLANO L’ASSICURAZIONE DELLA RESPONSABILITA’ CIVILE VERSO TERZI E VERSO PRESTATORI DI LAVORO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_Toc82696913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10</w:t>
            </w:r>
            <w:r w:rsidR="004A2FE6" w:rsidRPr="004A2FE6">
              <w:rPr>
                <w:b w:val="0"/>
                <w:bCs w:val="0"/>
                <w:webHidden/>
              </w:rPr>
              <w:fldChar w:fldCharType="end"/>
            </w:r>
          </w:hyperlink>
        </w:p>
        <w:p w14:paraId="48FA88EE" w14:textId="4AE8C056" w:rsidR="004A2FE6" w:rsidRPr="004A2FE6" w:rsidRDefault="00050AA7">
          <w:pPr>
            <w:pStyle w:val="Sommario3"/>
            <w:rPr>
              <w:rFonts w:eastAsiaTheme="minorEastAsia" w:cstheme="minorBidi"/>
              <w:b w:val="0"/>
              <w:bCs w:val="0"/>
              <w:sz w:val="22"/>
              <w:szCs w:val="22"/>
              <w:lang w:eastAsia="it-IT"/>
            </w:rPr>
          </w:pPr>
          <w:hyperlink w:anchor="_Toc82696914" w:history="1">
            <w:r w:rsidR="004A2FE6" w:rsidRPr="004A2FE6">
              <w:rPr>
                <w:rStyle w:val="Collegamentoipertestuale"/>
                <w:b w:val="0"/>
                <w:bCs w:val="0"/>
              </w:rPr>
              <w:t>Art. 2.1 - Descrizione del rischio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_Toc82696914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10</w:t>
            </w:r>
            <w:r w:rsidR="004A2FE6" w:rsidRPr="004A2FE6">
              <w:rPr>
                <w:b w:val="0"/>
                <w:bCs w:val="0"/>
                <w:webHidden/>
              </w:rPr>
              <w:fldChar w:fldCharType="end"/>
            </w:r>
          </w:hyperlink>
        </w:p>
        <w:p w14:paraId="4E63F058" w14:textId="2EC9EC0F" w:rsidR="004A2FE6" w:rsidRPr="004A2FE6" w:rsidRDefault="00050AA7">
          <w:pPr>
            <w:pStyle w:val="Sommario3"/>
            <w:rPr>
              <w:rFonts w:eastAsiaTheme="minorEastAsia" w:cstheme="minorBidi"/>
              <w:b w:val="0"/>
              <w:bCs w:val="0"/>
              <w:sz w:val="22"/>
              <w:szCs w:val="22"/>
              <w:lang w:eastAsia="it-IT"/>
            </w:rPr>
          </w:pPr>
          <w:hyperlink w:anchor="_Toc82696915" w:history="1">
            <w:r w:rsidR="004A2FE6" w:rsidRPr="004A2FE6">
              <w:rPr>
                <w:rStyle w:val="Collegamentoipertestuale"/>
                <w:b w:val="0"/>
                <w:bCs w:val="0"/>
              </w:rPr>
              <w:t>Art. 2.2 - Oggetto dell’assicurazione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_Toc82696915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10</w:t>
            </w:r>
            <w:r w:rsidR="004A2FE6" w:rsidRPr="004A2FE6">
              <w:rPr>
                <w:b w:val="0"/>
                <w:bCs w:val="0"/>
                <w:webHidden/>
              </w:rPr>
              <w:fldChar w:fldCharType="end"/>
            </w:r>
          </w:hyperlink>
        </w:p>
        <w:p w14:paraId="6B0850A9" w14:textId="4D78AADB" w:rsidR="004A2FE6" w:rsidRPr="004A2FE6" w:rsidRDefault="00050AA7">
          <w:pPr>
            <w:pStyle w:val="Sommario3"/>
            <w:rPr>
              <w:rFonts w:eastAsiaTheme="minorEastAsia" w:cstheme="minorBidi"/>
              <w:b w:val="0"/>
              <w:bCs w:val="0"/>
              <w:sz w:val="22"/>
              <w:szCs w:val="22"/>
              <w:lang w:eastAsia="it-IT"/>
            </w:rPr>
          </w:pPr>
          <w:hyperlink w:anchor="_Toc82696916" w:history="1">
            <w:r w:rsidR="004A2FE6" w:rsidRPr="004A2FE6">
              <w:rPr>
                <w:rStyle w:val="Collegamentoipertestuale"/>
                <w:b w:val="0"/>
                <w:bCs w:val="0"/>
              </w:rPr>
              <w:t>Art. 2.3 - Estensione territoriale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_Toc82696916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11</w:t>
            </w:r>
            <w:r w:rsidR="004A2FE6" w:rsidRPr="004A2FE6">
              <w:rPr>
                <w:b w:val="0"/>
                <w:bCs w:val="0"/>
                <w:webHidden/>
              </w:rPr>
              <w:fldChar w:fldCharType="end"/>
            </w:r>
          </w:hyperlink>
        </w:p>
        <w:p w14:paraId="390B446D" w14:textId="45B3DA91" w:rsidR="004A2FE6" w:rsidRPr="004A2FE6" w:rsidRDefault="00050AA7">
          <w:pPr>
            <w:pStyle w:val="Sommario3"/>
            <w:rPr>
              <w:rFonts w:eastAsiaTheme="minorEastAsia" w:cstheme="minorBidi"/>
              <w:b w:val="0"/>
              <w:bCs w:val="0"/>
              <w:sz w:val="22"/>
              <w:szCs w:val="22"/>
              <w:lang w:eastAsia="it-IT"/>
            </w:rPr>
          </w:pPr>
          <w:hyperlink w:anchor="_Toc82696917" w:history="1">
            <w:r w:rsidR="004A2FE6" w:rsidRPr="004A2FE6">
              <w:rPr>
                <w:rStyle w:val="Collegamentoipertestuale"/>
                <w:b w:val="0"/>
                <w:bCs w:val="0"/>
              </w:rPr>
              <w:t>Art. 2.4 - Persone considerate “terzi”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_Toc82696917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11</w:t>
            </w:r>
            <w:r w:rsidR="004A2FE6" w:rsidRPr="004A2FE6">
              <w:rPr>
                <w:b w:val="0"/>
                <w:bCs w:val="0"/>
                <w:webHidden/>
              </w:rPr>
              <w:fldChar w:fldCharType="end"/>
            </w:r>
          </w:hyperlink>
        </w:p>
        <w:p w14:paraId="004CEC22" w14:textId="46CE70BE" w:rsidR="004A2FE6" w:rsidRPr="004A2FE6" w:rsidRDefault="00050AA7">
          <w:pPr>
            <w:pStyle w:val="Sommario3"/>
            <w:rPr>
              <w:rFonts w:eastAsiaTheme="minorEastAsia" w:cstheme="minorBidi"/>
              <w:b w:val="0"/>
              <w:bCs w:val="0"/>
              <w:sz w:val="22"/>
              <w:szCs w:val="22"/>
              <w:lang w:eastAsia="it-IT"/>
            </w:rPr>
          </w:pPr>
          <w:hyperlink w:anchor="_Toc82696918" w:history="1">
            <w:r w:rsidR="004A2FE6" w:rsidRPr="004A2FE6">
              <w:rPr>
                <w:rStyle w:val="Collegamentoipertestuale"/>
                <w:b w:val="0"/>
                <w:bCs w:val="0"/>
              </w:rPr>
              <w:t>Art. 2.5 - Garanzie a titolo esemplificativo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_Toc82696918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11</w:t>
            </w:r>
            <w:r w:rsidR="004A2FE6" w:rsidRPr="004A2FE6">
              <w:rPr>
                <w:b w:val="0"/>
                <w:bCs w:val="0"/>
                <w:webHidden/>
              </w:rPr>
              <w:fldChar w:fldCharType="end"/>
            </w:r>
          </w:hyperlink>
        </w:p>
        <w:p w14:paraId="220B825C" w14:textId="1ADBE612" w:rsidR="004A2FE6" w:rsidRPr="004A2FE6" w:rsidRDefault="00050AA7">
          <w:pPr>
            <w:pStyle w:val="Sommario3"/>
            <w:rPr>
              <w:rFonts w:eastAsiaTheme="minorEastAsia" w:cstheme="minorBidi"/>
              <w:b w:val="0"/>
              <w:bCs w:val="0"/>
              <w:sz w:val="22"/>
              <w:szCs w:val="22"/>
              <w:lang w:eastAsia="it-IT"/>
            </w:rPr>
          </w:pPr>
          <w:hyperlink w:anchor="_Toc82696919" w:history="1">
            <w:r w:rsidR="004A2FE6" w:rsidRPr="004A2FE6">
              <w:rPr>
                <w:rStyle w:val="Collegamentoipertestuale"/>
                <w:b w:val="0"/>
                <w:bCs w:val="0"/>
              </w:rPr>
              <w:t>Art. 2.6 - Rischi esclusi dall’assicurazione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_Toc82696919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12</w:t>
            </w:r>
            <w:r w:rsidR="004A2FE6" w:rsidRPr="004A2FE6">
              <w:rPr>
                <w:b w:val="0"/>
                <w:bCs w:val="0"/>
                <w:webHidden/>
              </w:rPr>
              <w:fldChar w:fldCharType="end"/>
            </w:r>
          </w:hyperlink>
        </w:p>
        <w:p w14:paraId="2E94CB22" w14:textId="7F124CE2" w:rsidR="004A2FE6" w:rsidRPr="004A2FE6" w:rsidRDefault="00050AA7">
          <w:pPr>
            <w:pStyle w:val="Sommario3"/>
            <w:rPr>
              <w:rFonts w:eastAsiaTheme="minorEastAsia" w:cstheme="minorBidi"/>
              <w:b w:val="0"/>
              <w:bCs w:val="0"/>
              <w:sz w:val="22"/>
              <w:szCs w:val="22"/>
              <w:lang w:eastAsia="it-IT"/>
            </w:rPr>
          </w:pPr>
          <w:hyperlink w:anchor="_Toc82696920" w:history="1">
            <w:r w:rsidR="004A2FE6" w:rsidRPr="004A2FE6">
              <w:rPr>
                <w:rStyle w:val="Collegamentoipertestuale"/>
                <w:b w:val="0"/>
                <w:bCs w:val="0"/>
              </w:rPr>
              <w:t>Art. 2.7 - Rinuncia alla rivalsa</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_Toc82696920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13</w:t>
            </w:r>
            <w:r w:rsidR="004A2FE6" w:rsidRPr="004A2FE6">
              <w:rPr>
                <w:b w:val="0"/>
                <w:bCs w:val="0"/>
                <w:webHidden/>
              </w:rPr>
              <w:fldChar w:fldCharType="end"/>
            </w:r>
          </w:hyperlink>
        </w:p>
        <w:p w14:paraId="1D4192B2" w14:textId="5865EF40" w:rsidR="004A2FE6" w:rsidRPr="004A2FE6" w:rsidRDefault="00050AA7">
          <w:pPr>
            <w:pStyle w:val="Sommario3"/>
            <w:rPr>
              <w:rFonts w:eastAsiaTheme="minorEastAsia" w:cstheme="minorBidi"/>
              <w:b w:val="0"/>
              <w:bCs w:val="0"/>
              <w:sz w:val="22"/>
              <w:szCs w:val="22"/>
              <w:lang w:eastAsia="it-IT"/>
            </w:rPr>
          </w:pPr>
          <w:hyperlink w:anchor="_Toc82696921" w:history="1">
            <w:r w:rsidR="004A2FE6" w:rsidRPr="004A2FE6">
              <w:rPr>
                <w:rStyle w:val="Collegamentoipertestuale"/>
                <w:b w:val="0"/>
                <w:bCs w:val="0"/>
              </w:rPr>
              <w:t>SEZIONE 3 - CONDIZIONI PARTICOLARI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_Toc82696921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14</w:t>
            </w:r>
            <w:r w:rsidR="004A2FE6" w:rsidRPr="004A2FE6">
              <w:rPr>
                <w:b w:val="0"/>
                <w:bCs w:val="0"/>
                <w:webHidden/>
              </w:rPr>
              <w:fldChar w:fldCharType="end"/>
            </w:r>
          </w:hyperlink>
        </w:p>
        <w:p w14:paraId="77A58B1B" w14:textId="629D5F4F" w:rsidR="004A2FE6" w:rsidRPr="004A2FE6" w:rsidRDefault="00050AA7">
          <w:pPr>
            <w:pStyle w:val="Sommario3"/>
            <w:rPr>
              <w:rFonts w:eastAsiaTheme="minorEastAsia" w:cstheme="minorBidi"/>
              <w:b w:val="0"/>
              <w:bCs w:val="0"/>
              <w:sz w:val="22"/>
              <w:szCs w:val="22"/>
              <w:lang w:eastAsia="it-IT"/>
            </w:rPr>
          </w:pPr>
          <w:hyperlink w:anchor="_Toc82696922" w:history="1">
            <w:r w:rsidR="004A2FE6" w:rsidRPr="004A2FE6">
              <w:rPr>
                <w:rStyle w:val="Collegamentoipertestuale"/>
                <w:b w:val="0"/>
                <w:bCs w:val="0"/>
              </w:rPr>
              <w:t>Art. 3.1 - Malattie professionali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_Toc82696922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14</w:t>
            </w:r>
            <w:r w:rsidR="004A2FE6" w:rsidRPr="004A2FE6">
              <w:rPr>
                <w:b w:val="0"/>
                <w:bCs w:val="0"/>
                <w:webHidden/>
              </w:rPr>
              <w:fldChar w:fldCharType="end"/>
            </w:r>
          </w:hyperlink>
        </w:p>
        <w:p w14:paraId="24D67FD9" w14:textId="7D1D0D3F" w:rsidR="004A2FE6" w:rsidRPr="004A2FE6" w:rsidRDefault="00050AA7">
          <w:pPr>
            <w:pStyle w:val="Sommario3"/>
            <w:rPr>
              <w:rFonts w:eastAsiaTheme="minorEastAsia" w:cstheme="minorBidi"/>
              <w:b w:val="0"/>
              <w:bCs w:val="0"/>
              <w:sz w:val="22"/>
              <w:szCs w:val="22"/>
              <w:lang w:eastAsia="it-IT"/>
            </w:rPr>
          </w:pPr>
          <w:hyperlink w:anchor="_Toc82696923" w:history="1">
            <w:r w:rsidR="004A2FE6" w:rsidRPr="004A2FE6">
              <w:rPr>
                <w:rStyle w:val="Collegamentoipertestuale"/>
                <w:b w:val="0"/>
                <w:bCs w:val="0"/>
              </w:rPr>
              <w:t>Art. 3.2 - Danni da interruzione o sospensioni di attività</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_Toc82696923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14</w:t>
            </w:r>
            <w:r w:rsidR="004A2FE6" w:rsidRPr="004A2FE6">
              <w:rPr>
                <w:b w:val="0"/>
                <w:bCs w:val="0"/>
                <w:webHidden/>
              </w:rPr>
              <w:fldChar w:fldCharType="end"/>
            </w:r>
          </w:hyperlink>
        </w:p>
        <w:p w14:paraId="53F3772E" w14:textId="60FD71C5" w:rsidR="004A2FE6" w:rsidRPr="004A2FE6" w:rsidRDefault="00050AA7">
          <w:pPr>
            <w:pStyle w:val="Sommario3"/>
            <w:rPr>
              <w:rFonts w:eastAsiaTheme="minorEastAsia" w:cstheme="minorBidi"/>
              <w:b w:val="0"/>
              <w:bCs w:val="0"/>
              <w:sz w:val="22"/>
              <w:szCs w:val="22"/>
              <w:lang w:eastAsia="it-IT"/>
            </w:rPr>
          </w:pPr>
          <w:hyperlink w:anchor="_Toc82696924" w:history="1">
            <w:r w:rsidR="004A2FE6" w:rsidRPr="004A2FE6">
              <w:rPr>
                <w:rStyle w:val="Collegamentoipertestuale"/>
                <w:b w:val="0"/>
                <w:bCs w:val="0"/>
              </w:rPr>
              <w:t>Art. 3.3 - Committenza veicoli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_Toc82696924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14</w:t>
            </w:r>
            <w:r w:rsidR="004A2FE6" w:rsidRPr="004A2FE6">
              <w:rPr>
                <w:b w:val="0"/>
                <w:bCs w:val="0"/>
                <w:webHidden/>
              </w:rPr>
              <w:fldChar w:fldCharType="end"/>
            </w:r>
          </w:hyperlink>
        </w:p>
        <w:p w14:paraId="3E300743" w14:textId="1F0393D1" w:rsidR="004A2FE6" w:rsidRPr="004A2FE6" w:rsidRDefault="00050AA7">
          <w:pPr>
            <w:pStyle w:val="Sommario3"/>
            <w:rPr>
              <w:rFonts w:eastAsiaTheme="minorEastAsia" w:cstheme="minorBidi"/>
              <w:b w:val="0"/>
              <w:bCs w:val="0"/>
              <w:sz w:val="22"/>
              <w:szCs w:val="22"/>
              <w:lang w:eastAsia="it-IT"/>
            </w:rPr>
          </w:pPr>
          <w:hyperlink w:anchor="_Toc82696925" w:history="1">
            <w:r w:rsidR="004A2FE6" w:rsidRPr="004A2FE6">
              <w:rPr>
                <w:rStyle w:val="Collegamentoipertestuale"/>
                <w:b w:val="0"/>
                <w:bCs w:val="0"/>
              </w:rPr>
              <w:t>Art. 3.4 - R.C. integrativa auto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_Toc82696925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14</w:t>
            </w:r>
            <w:r w:rsidR="004A2FE6" w:rsidRPr="004A2FE6">
              <w:rPr>
                <w:b w:val="0"/>
                <w:bCs w:val="0"/>
                <w:webHidden/>
              </w:rPr>
              <w:fldChar w:fldCharType="end"/>
            </w:r>
          </w:hyperlink>
        </w:p>
        <w:p w14:paraId="5393703A" w14:textId="208FF303" w:rsidR="004A2FE6" w:rsidRPr="004A2FE6" w:rsidRDefault="00050AA7">
          <w:pPr>
            <w:pStyle w:val="Sommario3"/>
            <w:rPr>
              <w:rFonts w:eastAsiaTheme="minorEastAsia" w:cstheme="minorBidi"/>
              <w:b w:val="0"/>
              <w:bCs w:val="0"/>
              <w:sz w:val="22"/>
              <w:szCs w:val="22"/>
              <w:lang w:eastAsia="it-IT"/>
            </w:rPr>
          </w:pPr>
          <w:hyperlink w:anchor="_Toc82696926" w:history="1">
            <w:r w:rsidR="004A2FE6" w:rsidRPr="004A2FE6">
              <w:rPr>
                <w:rStyle w:val="Collegamentoipertestuale"/>
                <w:b w:val="0"/>
                <w:bCs w:val="0"/>
              </w:rPr>
              <w:t>Art. 3.5 - Responsabilità civile personale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_Toc82696926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14</w:t>
            </w:r>
            <w:r w:rsidR="004A2FE6" w:rsidRPr="004A2FE6">
              <w:rPr>
                <w:b w:val="0"/>
                <w:bCs w:val="0"/>
                <w:webHidden/>
              </w:rPr>
              <w:fldChar w:fldCharType="end"/>
            </w:r>
          </w:hyperlink>
        </w:p>
        <w:p w14:paraId="5A454792" w14:textId="77157AC9" w:rsidR="004A2FE6" w:rsidRPr="004A2FE6" w:rsidRDefault="00050AA7">
          <w:pPr>
            <w:pStyle w:val="Sommario3"/>
            <w:rPr>
              <w:rFonts w:eastAsiaTheme="minorEastAsia" w:cstheme="minorBidi"/>
              <w:b w:val="0"/>
              <w:bCs w:val="0"/>
              <w:sz w:val="22"/>
              <w:szCs w:val="22"/>
              <w:lang w:eastAsia="it-IT"/>
            </w:rPr>
          </w:pPr>
          <w:hyperlink w:anchor="_Toc82696927" w:history="1">
            <w:r w:rsidR="004A2FE6" w:rsidRPr="004A2FE6">
              <w:rPr>
                <w:rStyle w:val="Collegamentoipertestuale"/>
                <w:b w:val="0"/>
                <w:bCs w:val="0"/>
              </w:rPr>
              <w:t>Art. 3.6 - Danni da incendio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_Toc82696927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14</w:t>
            </w:r>
            <w:r w:rsidR="004A2FE6" w:rsidRPr="004A2FE6">
              <w:rPr>
                <w:b w:val="0"/>
                <w:bCs w:val="0"/>
                <w:webHidden/>
              </w:rPr>
              <w:fldChar w:fldCharType="end"/>
            </w:r>
          </w:hyperlink>
        </w:p>
        <w:p w14:paraId="2ED79876" w14:textId="16EDE3B4" w:rsidR="004A2FE6" w:rsidRPr="004A2FE6" w:rsidRDefault="00050AA7">
          <w:pPr>
            <w:pStyle w:val="Sommario3"/>
            <w:rPr>
              <w:rFonts w:eastAsiaTheme="minorEastAsia" w:cstheme="minorBidi"/>
              <w:b w:val="0"/>
              <w:bCs w:val="0"/>
              <w:sz w:val="22"/>
              <w:szCs w:val="22"/>
              <w:lang w:eastAsia="it-IT"/>
            </w:rPr>
          </w:pPr>
          <w:hyperlink w:anchor="_Toc82696928" w:history="1">
            <w:r w:rsidR="004A2FE6" w:rsidRPr="004A2FE6">
              <w:rPr>
                <w:rStyle w:val="Collegamentoipertestuale"/>
                <w:b w:val="0"/>
                <w:bCs w:val="0"/>
              </w:rPr>
              <w:t>Art. 3.7 - Danni a veicoli sotto carico e scarico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_Toc82696928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15</w:t>
            </w:r>
            <w:r w:rsidR="004A2FE6" w:rsidRPr="004A2FE6">
              <w:rPr>
                <w:b w:val="0"/>
                <w:bCs w:val="0"/>
                <w:webHidden/>
              </w:rPr>
              <w:fldChar w:fldCharType="end"/>
            </w:r>
          </w:hyperlink>
        </w:p>
        <w:p w14:paraId="2000BA57" w14:textId="2192F267" w:rsidR="004A2FE6" w:rsidRPr="004A2FE6" w:rsidRDefault="00050AA7">
          <w:pPr>
            <w:pStyle w:val="Sommario3"/>
            <w:rPr>
              <w:rFonts w:eastAsiaTheme="minorEastAsia" w:cstheme="minorBidi"/>
              <w:b w:val="0"/>
              <w:bCs w:val="0"/>
              <w:sz w:val="22"/>
              <w:szCs w:val="22"/>
              <w:lang w:eastAsia="it-IT"/>
            </w:rPr>
          </w:pPr>
          <w:hyperlink w:anchor="_Toc82696929" w:history="1">
            <w:r w:rsidR="004A2FE6" w:rsidRPr="004A2FE6">
              <w:rPr>
                <w:rStyle w:val="Collegamentoipertestuale"/>
                <w:b w:val="0"/>
                <w:bCs w:val="0"/>
              </w:rPr>
              <w:t>Art. 3.8 - Danni ai veicoli in parcheggio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_Toc82696929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15</w:t>
            </w:r>
            <w:r w:rsidR="004A2FE6" w:rsidRPr="004A2FE6">
              <w:rPr>
                <w:b w:val="0"/>
                <w:bCs w:val="0"/>
                <w:webHidden/>
              </w:rPr>
              <w:fldChar w:fldCharType="end"/>
            </w:r>
          </w:hyperlink>
        </w:p>
        <w:p w14:paraId="56F95C6B" w14:textId="25C31116" w:rsidR="004A2FE6" w:rsidRPr="004A2FE6" w:rsidRDefault="00050AA7">
          <w:pPr>
            <w:pStyle w:val="Sommario3"/>
            <w:rPr>
              <w:rFonts w:eastAsiaTheme="minorEastAsia" w:cstheme="minorBidi"/>
              <w:b w:val="0"/>
              <w:bCs w:val="0"/>
              <w:sz w:val="22"/>
              <w:szCs w:val="22"/>
              <w:lang w:eastAsia="it-IT"/>
            </w:rPr>
          </w:pPr>
          <w:hyperlink w:anchor="_Toc82696930" w:history="1">
            <w:r w:rsidR="004A2FE6" w:rsidRPr="004A2FE6">
              <w:rPr>
                <w:rStyle w:val="Collegamentoipertestuale"/>
                <w:b w:val="0"/>
                <w:bCs w:val="0"/>
              </w:rPr>
              <w:t>Art. 3.9 - Danni a cose sollevate, caricate e scaricate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_Toc82696930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15</w:t>
            </w:r>
            <w:r w:rsidR="004A2FE6" w:rsidRPr="004A2FE6">
              <w:rPr>
                <w:b w:val="0"/>
                <w:bCs w:val="0"/>
                <w:webHidden/>
              </w:rPr>
              <w:fldChar w:fldCharType="end"/>
            </w:r>
          </w:hyperlink>
        </w:p>
        <w:p w14:paraId="375B5348" w14:textId="67732E32" w:rsidR="004A2FE6" w:rsidRPr="004A2FE6" w:rsidRDefault="00050AA7">
          <w:pPr>
            <w:pStyle w:val="Sommario3"/>
            <w:rPr>
              <w:rFonts w:eastAsiaTheme="minorEastAsia" w:cstheme="minorBidi"/>
              <w:b w:val="0"/>
              <w:bCs w:val="0"/>
              <w:sz w:val="22"/>
              <w:szCs w:val="22"/>
              <w:lang w:eastAsia="it-IT"/>
            </w:rPr>
          </w:pPr>
          <w:hyperlink w:anchor="_Toc82696931" w:history="1">
            <w:r w:rsidR="004A2FE6" w:rsidRPr="004A2FE6">
              <w:rPr>
                <w:rStyle w:val="Collegamentoipertestuale"/>
                <w:b w:val="0"/>
                <w:bCs w:val="0"/>
              </w:rPr>
              <w:t>Art. 3.11 - Danni da cedimento o franamento del terreno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_Toc82696931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15</w:t>
            </w:r>
            <w:r w:rsidR="004A2FE6" w:rsidRPr="004A2FE6">
              <w:rPr>
                <w:b w:val="0"/>
                <w:bCs w:val="0"/>
                <w:webHidden/>
              </w:rPr>
              <w:fldChar w:fldCharType="end"/>
            </w:r>
          </w:hyperlink>
        </w:p>
        <w:p w14:paraId="4596C5E6" w14:textId="4CEA5E56" w:rsidR="004A2FE6" w:rsidRPr="004A2FE6" w:rsidRDefault="00050AA7">
          <w:pPr>
            <w:pStyle w:val="Sommario3"/>
            <w:rPr>
              <w:rFonts w:eastAsiaTheme="minorEastAsia" w:cstheme="minorBidi"/>
              <w:b w:val="0"/>
              <w:bCs w:val="0"/>
              <w:sz w:val="22"/>
              <w:szCs w:val="22"/>
              <w:lang w:eastAsia="it-IT"/>
            </w:rPr>
          </w:pPr>
          <w:hyperlink w:anchor="_Toc82696932" w:history="1">
            <w:r w:rsidR="004A2FE6" w:rsidRPr="004A2FE6">
              <w:rPr>
                <w:rStyle w:val="Collegamentoipertestuale"/>
                <w:b w:val="0"/>
                <w:bCs w:val="0"/>
              </w:rPr>
              <w:t>Art. 3.12 - Danni da scavo e reinterro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_Toc82696932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15</w:t>
            </w:r>
            <w:r w:rsidR="004A2FE6" w:rsidRPr="004A2FE6">
              <w:rPr>
                <w:b w:val="0"/>
                <w:bCs w:val="0"/>
                <w:webHidden/>
              </w:rPr>
              <w:fldChar w:fldCharType="end"/>
            </w:r>
          </w:hyperlink>
        </w:p>
        <w:p w14:paraId="4432F31A" w14:textId="6CF9B3D4" w:rsidR="004A2FE6" w:rsidRPr="004A2FE6" w:rsidRDefault="00050AA7">
          <w:pPr>
            <w:pStyle w:val="Sommario3"/>
            <w:rPr>
              <w:rFonts w:eastAsiaTheme="minorEastAsia" w:cstheme="minorBidi"/>
              <w:b w:val="0"/>
              <w:bCs w:val="0"/>
              <w:sz w:val="22"/>
              <w:szCs w:val="22"/>
              <w:lang w:eastAsia="it-IT"/>
            </w:rPr>
          </w:pPr>
          <w:hyperlink w:anchor="_Toc82696933" w:history="1">
            <w:r w:rsidR="004A2FE6" w:rsidRPr="004A2FE6">
              <w:rPr>
                <w:rStyle w:val="Collegamentoipertestuale"/>
                <w:b w:val="0"/>
                <w:bCs w:val="0"/>
              </w:rPr>
              <w:t>Art. 3.13 - Danni da furto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_Toc82696933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15</w:t>
            </w:r>
            <w:r w:rsidR="004A2FE6" w:rsidRPr="004A2FE6">
              <w:rPr>
                <w:b w:val="0"/>
                <w:bCs w:val="0"/>
                <w:webHidden/>
              </w:rPr>
              <w:fldChar w:fldCharType="end"/>
            </w:r>
          </w:hyperlink>
        </w:p>
        <w:p w14:paraId="71A51185" w14:textId="7F368D8F" w:rsidR="004A2FE6" w:rsidRPr="004A2FE6" w:rsidRDefault="00050AA7">
          <w:pPr>
            <w:pStyle w:val="Sommario3"/>
            <w:rPr>
              <w:rFonts w:eastAsiaTheme="minorEastAsia" w:cstheme="minorBidi"/>
              <w:b w:val="0"/>
              <w:bCs w:val="0"/>
              <w:sz w:val="22"/>
              <w:szCs w:val="22"/>
              <w:lang w:eastAsia="it-IT"/>
            </w:rPr>
          </w:pPr>
          <w:hyperlink w:anchor="_Toc82696934" w:history="1">
            <w:r w:rsidR="004A2FE6" w:rsidRPr="004A2FE6">
              <w:rPr>
                <w:rStyle w:val="Collegamentoipertestuale"/>
                <w:b w:val="0"/>
                <w:bCs w:val="0"/>
              </w:rPr>
              <w:t>Art. 3.14 - Attività previste dal D.lgs. n. 81/2008 (Testo Unico sulla Sicurezza)</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_Toc82696934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15</w:t>
            </w:r>
            <w:r w:rsidR="004A2FE6" w:rsidRPr="004A2FE6">
              <w:rPr>
                <w:b w:val="0"/>
                <w:bCs w:val="0"/>
                <w:webHidden/>
              </w:rPr>
              <w:fldChar w:fldCharType="end"/>
            </w:r>
          </w:hyperlink>
        </w:p>
        <w:p w14:paraId="649E1CCA" w14:textId="1173A43F" w:rsidR="004A2FE6" w:rsidRPr="004A2FE6" w:rsidRDefault="00050AA7">
          <w:pPr>
            <w:pStyle w:val="Sommario3"/>
            <w:rPr>
              <w:rFonts w:eastAsiaTheme="minorEastAsia" w:cstheme="minorBidi"/>
              <w:b w:val="0"/>
              <w:bCs w:val="0"/>
              <w:sz w:val="22"/>
              <w:szCs w:val="22"/>
              <w:lang w:eastAsia="it-IT"/>
            </w:rPr>
          </w:pPr>
          <w:hyperlink w:anchor="_Toc82696935" w:history="1">
            <w:r w:rsidR="004A2FE6" w:rsidRPr="004A2FE6">
              <w:rPr>
                <w:rStyle w:val="Collegamentoipertestuale"/>
                <w:b w:val="0"/>
                <w:bCs w:val="0"/>
              </w:rPr>
              <w:t>Art. 3.15 - Danni da inquinamento accidentale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_Toc82696935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16</w:t>
            </w:r>
            <w:r w:rsidR="004A2FE6" w:rsidRPr="004A2FE6">
              <w:rPr>
                <w:b w:val="0"/>
                <w:bCs w:val="0"/>
                <w:webHidden/>
              </w:rPr>
              <w:fldChar w:fldCharType="end"/>
            </w:r>
          </w:hyperlink>
        </w:p>
        <w:p w14:paraId="20C36CCB" w14:textId="76425A0A" w:rsidR="004A2FE6" w:rsidRPr="004A2FE6" w:rsidRDefault="00050AA7">
          <w:pPr>
            <w:pStyle w:val="Sommario3"/>
            <w:rPr>
              <w:rFonts w:eastAsiaTheme="minorEastAsia" w:cstheme="minorBidi"/>
              <w:b w:val="0"/>
              <w:bCs w:val="0"/>
              <w:sz w:val="22"/>
              <w:szCs w:val="22"/>
              <w:lang w:eastAsia="it-IT"/>
            </w:rPr>
          </w:pPr>
          <w:hyperlink w:anchor="_Toc82696936" w:history="1">
            <w:r w:rsidR="004A2FE6" w:rsidRPr="004A2FE6">
              <w:rPr>
                <w:rStyle w:val="Collegamentoipertestuale"/>
                <w:b w:val="0"/>
                <w:bCs w:val="0"/>
              </w:rPr>
              <w:t>Art. 3.16 - Danni a cose sulle quali e/o nelle quali si eseguono i lavori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_Toc82696936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16</w:t>
            </w:r>
            <w:r w:rsidR="004A2FE6" w:rsidRPr="004A2FE6">
              <w:rPr>
                <w:b w:val="0"/>
                <w:bCs w:val="0"/>
                <w:webHidden/>
              </w:rPr>
              <w:fldChar w:fldCharType="end"/>
            </w:r>
          </w:hyperlink>
        </w:p>
        <w:p w14:paraId="04316172" w14:textId="6DA84B09" w:rsidR="004A2FE6" w:rsidRPr="004A2FE6" w:rsidRDefault="00050AA7">
          <w:pPr>
            <w:pStyle w:val="Sommario2"/>
            <w:rPr>
              <w:rFonts w:eastAsiaTheme="minorEastAsia"/>
              <w:b w:val="0"/>
              <w:bCs w:val="0"/>
              <w:i w:val="0"/>
              <w:iCs w:val="0"/>
              <w:sz w:val="22"/>
              <w:szCs w:val="22"/>
              <w:lang w:eastAsia="it-IT"/>
            </w:rPr>
          </w:pPr>
          <w:hyperlink w:anchor="_Toc82696937" w:history="1">
            <w:r w:rsidR="004A2FE6" w:rsidRPr="004A2FE6">
              <w:rPr>
                <w:rStyle w:val="Collegamentoipertestuale"/>
                <w:rFonts w:cs="Tahoma"/>
                <w:b w:val="0"/>
                <w:bCs w:val="0"/>
              </w:rPr>
              <w:t>Art. 3.17 - Danni a cose nell’ambito di esecuzione dei lavori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_Toc82696937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16</w:t>
            </w:r>
            <w:r w:rsidR="004A2FE6" w:rsidRPr="004A2FE6">
              <w:rPr>
                <w:b w:val="0"/>
                <w:bCs w:val="0"/>
                <w:webHidden/>
              </w:rPr>
              <w:fldChar w:fldCharType="end"/>
            </w:r>
          </w:hyperlink>
        </w:p>
        <w:p w14:paraId="757400A4" w14:textId="1C084A57" w:rsidR="004A2FE6" w:rsidRPr="004A2FE6" w:rsidRDefault="00050AA7">
          <w:pPr>
            <w:pStyle w:val="Sommario3"/>
            <w:rPr>
              <w:rFonts w:eastAsiaTheme="minorEastAsia" w:cstheme="minorBidi"/>
              <w:b w:val="0"/>
              <w:bCs w:val="0"/>
              <w:sz w:val="22"/>
              <w:szCs w:val="22"/>
              <w:lang w:eastAsia="it-IT"/>
            </w:rPr>
          </w:pPr>
          <w:hyperlink w:anchor="_Toc82696938" w:history="1">
            <w:r w:rsidR="004A2FE6" w:rsidRPr="004A2FE6">
              <w:rPr>
                <w:rStyle w:val="Collegamentoipertestuale"/>
                <w:b w:val="0"/>
                <w:bCs w:val="0"/>
              </w:rPr>
              <w:t>Art. 3.18 - Danni a condutture ed impianti sotterranei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_Toc82696938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16</w:t>
            </w:r>
            <w:r w:rsidR="004A2FE6" w:rsidRPr="004A2FE6">
              <w:rPr>
                <w:b w:val="0"/>
                <w:bCs w:val="0"/>
                <w:webHidden/>
              </w:rPr>
              <w:fldChar w:fldCharType="end"/>
            </w:r>
          </w:hyperlink>
        </w:p>
        <w:p w14:paraId="7E49968D" w14:textId="7A6D0BC7" w:rsidR="004A2FE6" w:rsidRPr="004A2FE6" w:rsidRDefault="00050AA7">
          <w:pPr>
            <w:pStyle w:val="Sommario3"/>
            <w:rPr>
              <w:rFonts w:eastAsiaTheme="minorEastAsia" w:cstheme="minorBidi"/>
              <w:b w:val="0"/>
              <w:bCs w:val="0"/>
              <w:sz w:val="22"/>
              <w:szCs w:val="22"/>
              <w:lang w:eastAsia="it-IT"/>
            </w:rPr>
          </w:pPr>
          <w:hyperlink w:anchor="_Toc82696939" w:history="1">
            <w:r w:rsidR="004A2FE6" w:rsidRPr="004A2FE6">
              <w:rPr>
                <w:rStyle w:val="Collegamentoipertestuale"/>
                <w:b w:val="0"/>
                <w:bCs w:val="0"/>
              </w:rPr>
              <w:t>Art. 3.19 - Mancato o insufficiente intervento sulla segnaletica</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_Toc82696939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16</w:t>
            </w:r>
            <w:r w:rsidR="004A2FE6" w:rsidRPr="004A2FE6">
              <w:rPr>
                <w:b w:val="0"/>
                <w:bCs w:val="0"/>
                <w:webHidden/>
              </w:rPr>
              <w:fldChar w:fldCharType="end"/>
            </w:r>
          </w:hyperlink>
        </w:p>
        <w:p w14:paraId="68218C8A" w14:textId="593918D6" w:rsidR="004A2FE6" w:rsidRPr="004A2FE6" w:rsidRDefault="00050AA7">
          <w:pPr>
            <w:pStyle w:val="Sommario3"/>
            <w:rPr>
              <w:rFonts w:eastAsiaTheme="minorEastAsia" w:cstheme="minorBidi"/>
              <w:b w:val="0"/>
              <w:bCs w:val="0"/>
              <w:sz w:val="22"/>
              <w:szCs w:val="22"/>
              <w:lang w:eastAsia="it-IT"/>
            </w:rPr>
          </w:pPr>
          <w:hyperlink w:anchor="_Toc82696940" w:history="1">
            <w:r w:rsidR="004A2FE6" w:rsidRPr="004A2FE6">
              <w:rPr>
                <w:rStyle w:val="Collegamentoipertestuale"/>
                <w:b w:val="0"/>
                <w:bCs w:val="0"/>
              </w:rPr>
              <w:t>Art. 3.20 - Attività socialmente utili e di volontariato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_Toc82696940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16</w:t>
            </w:r>
            <w:r w:rsidR="004A2FE6" w:rsidRPr="004A2FE6">
              <w:rPr>
                <w:b w:val="0"/>
                <w:bCs w:val="0"/>
                <w:webHidden/>
              </w:rPr>
              <w:fldChar w:fldCharType="end"/>
            </w:r>
          </w:hyperlink>
        </w:p>
        <w:p w14:paraId="6A198AEF" w14:textId="5F168672" w:rsidR="004A2FE6" w:rsidRPr="004A2FE6" w:rsidRDefault="00050AA7">
          <w:pPr>
            <w:pStyle w:val="Sommario3"/>
            <w:rPr>
              <w:rFonts w:eastAsiaTheme="minorEastAsia" w:cstheme="minorBidi"/>
              <w:b w:val="0"/>
              <w:bCs w:val="0"/>
              <w:sz w:val="22"/>
              <w:szCs w:val="22"/>
              <w:lang w:eastAsia="it-IT"/>
            </w:rPr>
          </w:pPr>
          <w:hyperlink w:anchor="_Toc82696941" w:history="1">
            <w:r w:rsidR="004A2FE6" w:rsidRPr="004A2FE6">
              <w:rPr>
                <w:rStyle w:val="Collegamentoipertestuale"/>
                <w:b w:val="0"/>
                <w:bCs w:val="0"/>
              </w:rPr>
              <w:t>Art. 3.21 - RC per danni a cose ai sensi degli artt. 1783, 1784, 1785/bis e 1786 del Codice Civile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_Toc82696941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16</w:t>
            </w:r>
            <w:r w:rsidR="004A2FE6" w:rsidRPr="004A2FE6">
              <w:rPr>
                <w:b w:val="0"/>
                <w:bCs w:val="0"/>
                <w:webHidden/>
              </w:rPr>
              <w:fldChar w:fldCharType="end"/>
            </w:r>
          </w:hyperlink>
        </w:p>
        <w:p w14:paraId="70F3D5E0" w14:textId="36506AD4" w:rsidR="004A2FE6" w:rsidRPr="004A2FE6" w:rsidRDefault="00050AA7">
          <w:pPr>
            <w:pStyle w:val="Sommario3"/>
            <w:rPr>
              <w:rFonts w:eastAsiaTheme="minorEastAsia" w:cstheme="minorBidi"/>
              <w:b w:val="0"/>
              <w:bCs w:val="0"/>
              <w:sz w:val="22"/>
              <w:szCs w:val="22"/>
              <w:lang w:eastAsia="it-IT"/>
            </w:rPr>
          </w:pPr>
          <w:hyperlink w:anchor="_Toc82696942" w:history="1">
            <w:r w:rsidR="004A2FE6" w:rsidRPr="004A2FE6">
              <w:rPr>
                <w:rStyle w:val="Collegamentoipertestuale"/>
                <w:b w:val="0"/>
                <w:bCs w:val="0"/>
              </w:rPr>
              <w:t>Art. 3.22 - Danni a cose in consegna o custodia</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_Toc82696942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17</w:t>
            </w:r>
            <w:r w:rsidR="004A2FE6" w:rsidRPr="004A2FE6">
              <w:rPr>
                <w:b w:val="0"/>
                <w:bCs w:val="0"/>
                <w:webHidden/>
              </w:rPr>
              <w:fldChar w:fldCharType="end"/>
            </w:r>
          </w:hyperlink>
        </w:p>
        <w:p w14:paraId="5560F786" w14:textId="1765B2EB" w:rsidR="004A2FE6" w:rsidRPr="004A2FE6" w:rsidRDefault="00050AA7">
          <w:pPr>
            <w:pStyle w:val="Sommario3"/>
            <w:rPr>
              <w:rFonts w:eastAsiaTheme="minorEastAsia" w:cstheme="minorBidi"/>
              <w:b w:val="0"/>
              <w:bCs w:val="0"/>
              <w:sz w:val="22"/>
              <w:szCs w:val="22"/>
              <w:lang w:eastAsia="it-IT"/>
            </w:rPr>
          </w:pPr>
          <w:hyperlink w:anchor="_Toc82696943" w:history="1">
            <w:r w:rsidR="004A2FE6" w:rsidRPr="004A2FE6">
              <w:rPr>
                <w:rStyle w:val="Collegamentoipertestuale"/>
                <w:b w:val="0"/>
                <w:bCs w:val="0"/>
              </w:rPr>
              <w:t>Art. 3.23 - Mense e punti ristoro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_Toc82696943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17</w:t>
            </w:r>
            <w:r w:rsidR="004A2FE6" w:rsidRPr="004A2FE6">
              <w:rPr>
                <w:b w:val="0"/>
                <w:bCs w:val="0"/>
                <w:webHidden/>
              </w:rPr>
              <w:fldChar w:fldCharType="end"/>
            </w:r>
          </w:hyperlink>
        </w:p>
        <w:p w14:paraId="0404A0FB" w14:textId="02AD4384" w:rsidR="004A2FE6" w:rsidRPr="004A2FE6" w:rsidRDefault="00050AA7">
          <w:pPr>
            <w:pStyle w:val="Sommario3"/>
            <w:rPr>
              <w:rFonts w:eastAsiaTheme="minorEastAsia" w:cstheme="minorBidi"/>
              <w:b w:val="0"/>
              <w:bCs w:val="0"/>
              <w:sz w:val="22"/>
              <w:szCs w:val="22"/>
              <w:lang w:eastAsia="it-IT"/>
            </w:rPr>
          </w:pPr>
          <w:hyperlink w:anchor="_Toc82696944" w:history="1">
            <w:r w:rsidR="004A2FE6" w:rsidRPr="004A2FE6">
              <w:rPr>
                <w:rStyle w:val="Collegamentoipertestuale"/>
                <w:b w:val="0"/>
                <w:bCs w:val="0"/>
              </w:rPr>
              <w:t>Art. 3.24 - Pluralità di assicurati – Massimo risarcimento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_Toc82696944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17</w:t>
            </w:r>
            <w:r w:rsidR="004A2FE6" w:rsidRPr="004A2FE6">
              <w:rPr>
                <w:b w:val="0"/>
                <w:bCs w:val="0"/>
                <w:webHidden/>
              </w:rPr>
              <w:fldChar w:fldCharType="end"/>
            </w:r>
          </w:hyperlink>
        </w:p>
        <w:p w14:paraId="40A073BB" w14:textId="30E964A8" w:rsidR="004A2FE6" w:rsidRPr="004A2FE6" w:rsidRDefault="00050AA7">
          <w:pPr>
            <w:pStyle w:val="Sommario3"/>
            <w:rPr>
              <w:rFonts w:eastAsiaTheme="minorEastAsia" w:cstheme="minorBidi"/>
              <w:b w:val="0"/>
              <w:bCs w:val="0"/>
              <w:sz w:val="22"/>
              <w:szCs w:val="22"/>
              <w:lang w:eastAsia="it-IT"/>
            </w:rPr>
          </w:pPr>
          <w:hyperlink w:anchor="_Toc82696945" w:history="1">
            <w:r w:rsidR="004A2FE6" w:rsidRPr="004A2FE6">
              <w:rPr>
                <w:rStyle w:val="Collegamentoipertestuale"/>
                <w:b w:val="0"/>
                <w:bCs w:val="0"/>
              </w:rPr>
              <w:t>Art. 3.25 - R.C. personale distaccato/comandato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_Toc82696945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17</w:t>
            </w:r>
            <w:r w:rsidR="004A2FE6" w:rsidRPr="004A2FE6">
              <w:rPr>
                <w:b w:val="0"/>
                <w:bCs w:val="0"/>
                <w:webHidden/>
              </w:rPr>
              <w:fldChar w:fldCharType="end"/>
            </w:r>
          </w:hyperlink>
        </w:p>
        <w:p w14:paraId="6684AFC3" w14:textId="20EECA9A" w:rsidR="004A2FE6" w:rsidRPr="004A2FE6" w:rsidRDefault="00050AA7">
          <w:pPr>
            <w:pStyle w:val="Sommario3"/>
            <w:rPr>
              <w:rFonts w:eastAsiaTheme="minorEastAsia" w:cstheme="minorBidi"/>
              <w:b w:val="0"/>
              <w:bCs w:val="0"/>
              <w:sz w:val="22"/>
              <w:szCs w:val="22"/>
              <w:lang w:eastAsia="it-IT"/>
            </w:rPr>
          </w:pPr>
          <w:hyperlink w:anchor="_Toc82696946" w:history="1">
            <w:r w:rsidR="004A2FE6" w:rsidRPr="004A2FE6">
              <w:rPr>
                <w:rStyle w:val="Collegamentoipertestuale"/>
                <w:b w:val="0"/>
                <w:bCs w:val="0"/>
              </w:rPr>
              <w:t>Art. 3.26 - Responsabilità solidale del committente con l’appaltatore/subappaltatore</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_Toc82696946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17</w:t>
            </w:r>
            <w:r w:rsidR="004A2FE6" w:rsidRPr="004A2FE6">
              <w:rPr>
                <w:b w:val="0"/>
                <w:bCs w:val="0"/>
                <w:webHidden/>
              </w:rPr>
              <w:fldChar w:fldCharType="end"/>
            </w:r>
          </w:hyperlink>
        </w:p>
        <w:p w14:paraId="0B57BC16" w14:textId="03D299BD" w:rsidR="004A2FE6" w:rsidRPr="004A2FE6" w:rsidRDefault="00050AA7">
          <w:pPr>
            <w:pStyle w:val="Sommario3"/>
            <w:rPr>
              <w:rFonts w:eastAsiaTheme="minorEastAsia" w:cstheme="minorBidi"/>
              <w:b w:val="0"/>
              <w:bCs w:val="0"/>
              <w:sz w:val="22"/>
              <w:szCs w:val="22"/>
              <w:lang w:eastAsia="it-IT"/>
            </w:rPr>
          </w:pPr>
          <w:hyperlink w:anchor="_Toc82696947" w:history="1">
            <w:r w:rsidR="004A2FE6" w:rsidRPr="004A2FE6">
              <w:rPr>
                <w:rStyle w:val="Collegamentoipertestuale"/>
                <w:rFonts w:ascii="Calibri" w:eastAsia="Times New Roman" w:hAnsi="Calibri" w:cs="Calibri"/>
                <w:b w:val="0"/>
                <w:bCs w:val="0"/>
              </w:rPr>
              <w:t>Art. 3.27 - Danni da attività di rimozioni veicoli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_Toc82696947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17</w:t>
            </w:r>
            <w:r w:rsidR="004A2FE6" w:rsidRPr="004A2FE6">
              <w:rPr>
                <w:b w:val="0"/>
                <w:bCs w:val="0"/>
                <w:webHidden/>
              </w:rPr>
              <w:fldChar w:fldCharType="end"/>
            </w:r>
          </w:hyperlink>
        </w:p>
        <w:p w14:paraId="3FD74F37" w14:textId="247144D9" w:rsidR="004A2FE6" w:rsidRPr="004A2FE6" w:rsidRDefault="00050AA7">
          <w:pPr>
            <w:pStyle w:val="Sommario3"/>
            <w:rPr>
              <w:rFonts w:eastAsiaTheme="minorEastAsia" w:cstheme="minorBidi"/>
              <w:b w:val="0"/>
              <w:bCs w:val="0"/>
              <w:sz w:val="22"/>
              <w:szCs w:val="22"/>
              <w:lang w:eastAsia="it-IT"/>
            </w:rPr>
          </w:pPr>
          <w:hyperlink w:anchor="_Toc82696948" w:history="1">
            <w:r w:rsidR="004A2FE6" w:rsidRPr="004A2FE6">
              <w:rPr>
                <w:rStyle w:val="Collegamentoipertestuale"/>
                <w:b w:val="0"/>
                <w:bCs w:val="0"/>
              </w:rPr>
              <w:t>Art. 3.28 - Danni da spargimento d’acqua e rigurgito di fogna</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_Toc82696948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17</w:t>
            </w:r>
            <w:r w:rsidR="004A2FE6" w:rsidRPr="004A2FE6">
              <w:rPr>
                <w:b w:val="0"/>
                <w:bCs w:val="0"/>
                <w:webHidden/>
              </w:rPr>
              <w:fldChar w:fldCharType="end"/>
            </w:r>
          </w:hyperlink>
        </w:p>
        <w:p w14:paraId="4206C5CD" w14:textId="4968A3F7" w:rsidR="004A2FE6" w:rsidRPr="004A2FE6" w:rsidRDefault="00050AA7">
          <w:pPr>
            <w:pStyle w:val="Sommario3"/>
            <w:rPr>
              <w:rFonts w:eastAsiaTheme="minorEastAsia" w:cstheme="minorBidi"/>
              <w:b w:val="0"/>
              <w:bCs w:val="0"/>
              <w:sz w:val="22"/>
              <w:szCs w:val="22"/>
              <w:lang w:eastAsia="it-IT"/>
            </w:rPr>
          </w:pPr>
          <w:hyperlink w:anchor="_Toc82696949" w:history="1">
            <w:r w:rsidR="004A2FE6" w:rsidRPr="004A2FE6">
              <w:rPr>
                <w:rStyle w:val="Collegamentoipertestuale"/>
                <w:b w:val="0"/>
                <w:bCs w:val="0"/>
              </w:rPr>
              <w:t>Art. 3.29 - R.C. incrociata</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_Toc82696949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17</w:t>
            </w:r>
            <w:r w:rsidR="004A2FE6" w:rsidRPr="004A2FE6">
              <w:rPr>
                <w:b w:val="0"/>
                <w:bCs w:val="0"/>
                <w:webHidden/>
              </w:rPr>
              <w:fldChar w:fldCharType="end"/>
            </w:r>
          </w:hyperlink>
        </w:p>
        <w:p w14:paraId="18DF14A1" w14:textId="0C7F7A6C" w:rsidR="004A2FE6" w:rsidRPr="004A2FE6" w:rsidRDefault="00050AA7">
          <w:pPr>
            <w:pStyle w:val="Sommario3"/>
            <w:rPr>
              <w:rFonts w:eastAsiaTheme="minorEastAsia" w:cstheme="minorBidi"/>
              <w:b w:val="0"/>
              <w:bCs w:val="0"/>
              <w:sz w:val="22"/>
              <w:szCs w:val="22"/>
              <w:lang w:eastAsia="it-IT"/>
            </w:rPr>
          </w:pPr>
          <w:hyperlink w:anchor="_Toc82696950" w:history="1">
            <w:r w:rsidR="004A2FE6" w:rsidRPr="004A2FE6">
              <w:rPr>
                <w:rStyle w:val="Collegamentoipertestuale"/>
                <w:b w:val="0"/>
                <w:bCs w:val="0"/>
              </w:rPr>
              <w:t>SEZIONE 4 - SCOPERTI, FRANCHIGIE, LIMITI DI RISARCIMENTO</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_Toc82696950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18</w:t>
            </w:r>
            <w:r w:rsidR="004A2FE6" w:rsidRPr="004A2FE6">
              <w:rPr>
                <w:b w:val="0"/>
                <w:bCs w:val="0"/>
                <w:webHidden/>
              </w:rPr>
              <w:fldChar w:fldCharType="end"/>
            </w:r>
          </w:hyperlink>
        </w:p>
        <w:p w14:paraId="41271F15" w14:textId="6D00DE10" w:rsidR="004A2FE6" w:rsidRPr="004A2FE6" w:rsidRDefault="00050AA7">
          <w:pPr>
            <w:pStyle w:val="Sommario3"/>
            <w:rPr>
              <w:rFonts w:eastAsiaTheme="minorEastAsia" w:cstheme="minorBidi"/>
              <w:b w:val="0"/>
              <w:bCs w:val="0"/>
              <w:sz w:val="22"/>
              <w:szCs w:val="22"/>
              <w:lang w:eastAsia="it-IT"/>
            </w:rPr>
          </w:pPr>
          <w:hyperlink w:anchor="_Toc82696951" w:history="1">
            <w:r w:rsidR="004A2FE6" w:rsidRPr="004A2FE6">
              <w:rPr>
                <w:rStyle w:val="Collegamentoipertestuale"/>
                <w:rFonts w:eastAsia="Times New Roman" w:cstheme="minorHAnsi"/>
                <w:b w:val="0"/>
                <w:bCs w:val="0"/>
              </w:rPr>
              <w:t>Danni da attività di rimozione veicoli</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_Toc82696951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18</w:t>
            </w:r>
            <w:r w:rsidR="004A2FE6" w:rsidRPr="004A2FE6">
              <w:rPr>
                <w:b w:val="0"/>
                <w:bCs w:val="0"/>
                <w:webHidden/>
              </w:rPr>
              <w:fldChar w:fldCharType="end"/>
            </w:r>
          </w:hyperlink>
        </w:p>
        <w:p w14:paraId="14E0441F" w14:textId="2DF461ED" w:rsidR="004A2FE6" w:rsidRPr="004A2FE6" w:rsidRDefault="00050AA7">
          <w:pPr>
            <w:pStyle w:val="Sommario3"/>
            <w:rPr>
              <w:rFonts w:eastAsiaTheme="minorEastAsia" w:cstheme="minorBidi"/>
              <w:b w:val="0"/>
              <w:bCs w:val="0"/>
              <w:sz w:val="22"/>
              <w:szCs w:val="22"/>
              <w:lang w:eastAsia="it-IT"/>
            </w:rPr>
          </w:pPr>
          <w:hyperlink w:anchor="_Toc82696952" w:history="1">
            <w:r w:rsidR="004A2FE6" w:rsidRPr="004A2FE6">
              <w:rPr>
                <w:rStyle w:val="Collegamentoipertestuale"/>
                <w:b w:val="0"/>
                <w:bCs w:val="0"/>
              </w:rPr>
              <w:t>SCHEDA DI POLIZZA</w:t>
            </w:r>
            <w:r w:rsidR="004A2FE6" w:rsidRPr="004A2FE6">
              <w:rPr>
                <w:b w:val="0"/>
                <w:bCs w:val="0"/>
                <w:webHidden/>
              </w:rPr>
              <w:tab/>
            </w:r>
            <w:r w:rsidR="004A2FE6" w:rsidRPr="004A2FE6">
              <w:rPr>
                <w:b w:val="0"/>
                <w:bCs w:val="0"/>
                <w:webHidden/>
              </w:rPr>
              <w:fldChar w:fldCharType="begin"/>
            </w:r>
            <w:r w:rsidR="004A2FE6" w:rsidRPr="004A2FE6">
              <w:rPr>
                <w:b w:val="0"/>
                <w:bCs w:val="0"/>
                <w:webHidden/>
              </w:rPr>
              <w:instrText xml:space="preserve"> PAGEREF _Toc82696952 \h </w:instrText>
            </w:r>
            <w:r w:rsidR="004A2FE6" w:rsidRPr="004A2FE6">
              <w:rPr>
                <w:b w:val="0"/>
                <w:bCs w:val="0"/>
                <w:webHidden/>
              </w:rPr>
            </w:r>
            <w:r w:rsidR="004A2FE6" w:rsidRPr="004A2FE6">
              <w:rPr>
                <w:b w:val="0"/>
                <w:bCs w:val="0"/>
                <w:webHidden/>
              </w:rPr>
              <w:fldChar w:fldCharType="separate"/>
            </w:r>
            <w:r w:rsidR="004A2FE6" w:rsidRPr="004A2FE6">
              <w:rPr>
                <w:b w:val="0"/>
                <w:bCs w:val="0"/>
                <w:webHidden/>
              </w:rPr>
              <w:t>20</w:t>
            </w:r>
            <w:r w:rsidR="004A2FE6" w:rsidRPr="004A2FE6">
              <w:rPr>
                <w:b w:val="0"/>
                <w:bCs w:val="0"/>
                <w:webHidden/>
              </w:rPr>
              <w:fldChar w:fldCharType="end"/>
            </w:r>
          </w:hyperlink>
        </w:p>
        <w:p w14:paraId="25188B1C" w14:textId="7AA2046B" w:rsidR="005C5954" w:rsidRPr="004A2FE6" w:rsidRDefault="005C5954" w:rsidP="00D40895">
          <w:pPr>
            <w:spacing w:after="0" w:line="240" w:lineRule="auto"/>
          </w:pPr>
          <w:r w:rsidRPr="004A2FE6">
            <w:fldChar w:fldCharType="end"/>
          </w:r>
        </w:p>
      </w:sdtContent>
    </w:sdt>
    <w:p w14:paraId="399D6FE3" w14:textId="77777777" w:rsidR="00F5654D" w:rsidRPr="001A6227" w:rsidRDefault="00F5654D">
      <w:r w:rsidRPr="001A6227">
        <w:br w:type="page"/>
      </w:r>
    </w:p>
    <w:p w14:paraId="25FD3F10" w14:textId="77777777" w:rsidR="005D25B3" w:rsidRDefault="005D25B3" w:rsidP="00FA3259">
      <w:pPr>
        <w:pStyle w:val="Titolo"/>
        <w:outlineLvl w:val="0"/>
      </w:pPr>
    </w:p>
    <w:p w14:paraId="67DA3293" w14:textId="698171F2" w:rsidR="00F5654D" w:rsidRPr="005F287B" w:rsidRDefault="00F5654D" w:rsidP="00FA3259">
      <w:pPr>
        <w:pStyle w:val="Titolo"/>
        <w:outlineLvl w:val="0"/>
      </w:pPr>
      <w:bookmarkStart w:id="0" w:name="_Toc82696889"/>
      <w:r w:rsidRPr="005F287B">
        <w:t>DEFINIZIONI</w:t>
      </w:r>
      <w:bookmarkEnd w:id="0"/>
    </w:p>
    <w:p w14:paraId="38D32CCF" w14:textId="463E8B28" w:rsidR="00F5654D" w:rsidRDefault="00F5654D" w:rsidP="00F5654D">
      <w:pPr>
        <w:spacing w:after="0" w:line="240" w:lineRule="auto"/>
        <w:jc w:val="center"/>
        <w:rPr>
          <w:rFonts w:cs="Tahoma"/>
          <w:b/>
        </w:rPr>
      </w:pPr>
    </w:p>
    <w:p w14:paraId="686D5FFC" w14:textId="77777777" w:rsidR="005D25B3" w:rsidRPr="007D4233" w:rsidRDefault="005D25B3" w:rsidP="00F5654D">
      <w:pPr>
        <w:spacing w:after="0" w:line="240" w:lineRule="auto"/>
        <w:jc w:val="center"/>
        <w:rPr>
          <w:rFonts w:cs="Tahoma"/>
          <w:b/>
        </w:rPr>
      </w:pPr>
    </w:p>
    <w:p w14:paraId="186AE143" w14:textId="77777777" w:rsidR="00F5654D" w:rsidRPr="007D4233" w:rsidRDefault="00F5654D" w:rsidP="00F5654D">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rPr>
      </w:pPr>
      <w:r w:rsidRPr="007D4233">
        <w:rPr>
          <w:rFonts w:cs="Tahoma"/>
        </w:rPr>
        <w:t>Ai seguenti termini, le Parti attribuiscono il significato qui precisato:</w:t>
      </w:r>
    </w:p>
    <w:p w14:paraId="2F4919EC" w14:textId="77777777" w:rsidR="005D25B3" w:rsidRPr="007D4233" w:rsidRDefault="005D25B3" w:rsidP="00F5654D">
      <w:pPr>
        <w:spacing w:after="0" w:line="240" w:lineRule="auto"/>
        <w:rPr>
          <w:rFonts w:cs="Tahoma"/>
          <w:b/>
        </w:rPr>
      </w:pPr>
    </w:p>
    <w:p w14:paraId="44BB3EA7" w14:textId="77777777" w:rsidR="00F5654D" w:rsidRPr="001455BE" w:rsidRDefault="00F5654D" w:rsidP="00F5654D">
      <w:pPr>
        <w:spacing w:after="0" w:line="240" w:lineRule="auto"/>
        <w:rPr>
          <w:rFonts w:cs="Tahoma"/>
          <w:b/>
        </w:rPr>
      </w:pPr>
      <w:r w:rsidRPr="007D4233">
        <w:rPr>
          <w:rFonts w:cs="Tahoma"/>
          <w:b/>
        </w:rPr>
        <w:t>Compagnia e/o Società</w:t>
      </w:r>
      <w:r w:rsidR="001455BE">
        <w:rPr>
          <w:rFonts w:cs="Tahoma"/>
          <w:b/>
        </w:rPr>
        <w:t xml:space="preserve">: </w:t>
      </w:r>
      <w:r w:rsidRPr="007D4233">
        <w:rPr>
          <w:rFonts w:cs="Tahoma"/>
        </w:rPr>
        <w:t>L’Impresa Assicuratrice.</w:t>
      </w:r>
    </w:p>
    <w:p w14:paraId="5E5F53A0" w14:textId="77777777" w:rsidR="00F5654D" w:rsidRPr="007D4233" w:rsidRDefault="00F5654D" w:rsidP="00F5654D">
      <w:pPr>
        <w:spacing w:after="0" w:line="240" w:lineRule="auto"/>
        <w:rPr>
          <w:rFonts w:cs="Tahoma"/>
        </w:rPr>
      </w:pPr>
    </w:p>
    <w:p w14:paraId="0A17FB7E" w14:textId="77777777" w:rsidR="00F5654D" w:rsidRPr="001455BE" w:rsidRDefault="00F5654D" w:rsidP="001455BE">
      <w:pPr>
        <w:spacing w:after="0" w:line="240" w:lineRule="auto"/>
        <w:rPr>
          <w:rFonts w:cs="Tahoma"/>
          <w:b/>
        </w:rPr>
      </w:pPr>
      <w:r w:rsidRPr="007D4233">
        <w:rPr>
          <w:rFonts w:cs="Tahoma"/>
          <w:b/>
        </w:rPr>
        <w:t>Contraente</w:t>
      </w:r>
      <w:r w:rsidR="001455BE">
        <w:rPr>
          <w:rFonts w:cs="Tahoma"/>
          <w:b/>
        </w:rPr>
        <w:t xml:space="preserve">: </w:t>
      </w:r>
      <w:r w:rsidRPr="007D4233">
        <w:rPr>
          <w:rFonts w:cs="Tahoma"/>
        </w:rPr>
        <w:t>Il soggetto che stipula l’assicurazione riportato sul frontespizio della presente polizza.</w:t>
      </w:r>
    </w:p>
    <w:p w14:paraId="5517C67F" w14:textId="77777777" w:rsidR="00F5654D" w:rsidRPr="007D4233" w:rsidRDefault="00F5654D" w:rsidP="00F5654D">
      <w:pPr>
        <w:spacing w:after="0" w:line="240" w:lineRule="auto"/>
        <w:rPr>
          <w:rFonts w:cs="Tahoma"/>
        </w:rPr>
      </w:pPr>
    </w:p>
    <w:p w14:paraId="0C26D90C" w14:textId="77777777" w:rsidR="00F5654D" w:rsidRPr="00365E87" w:rsidRDefault="00F5654D" w:rsidP="00F5654D">
      <w:pPr>
        <w:spacing w:after="0" w:line="240" w:lineRule="auto"/>
        <w:rPr>
          <w:rFonts w:cs="Tahoma"/>
          <w:b/>
        </w:rPr>
      </w:pPr>
      <w:r w:rsidRPr="00365E87">
        <w:rPr>
          <w:rFonts w:cs="Tahoma"/>
          <w:b/>
        </w:rPr>
        <w:t>Assicurato</w:t>
      </w:r>
      <w:r w:rsidR="001455BE" w:rsidRPr="00365E87">
        <w:rPr>
          <w:rFonts w:cs="Tahoma"/>
          <w:b/>
        </w:rPr>
        <w:t>:</w:t>
      </w:r>
    </w:p>
    <w:p w14:paraId="49614BD8" w14:textId="77777777" w:rsidR="00F5654D" w:rsidRPr="0075605D" w:rsidRDefault="00F5654D" w:rsidP="00365E87">
      <w:pPr>
        <w:numPr>
          <w:ilvl w:val="0"/>
          <w:numId w:val="35"/>
        </w:numPr>
        <w:spacing w:after="0" w:line="240" w:lineRule="auto"/>
        <w:jc w:val="both"/>
        <w:rPr>
          <w:rFonts w:cs="Tahoma"/>
        </w:rPr>
      </w:pPr>
      <w:r w:rsidRPr="0075605D">
        <w:rPr>
          <w:rFonts w:cs="Tahoma"/>
        </w:rPr>
        <w:t>Ente Contraente;</w:t>
      </w:r>
    </w:p>
    <w:p w14:paraId="6FBF8C5D" w14:textId="54F1EBB8" w:rsidR="0075605D" w:rsidRPr="0075605D" w:rsidRDefault="00F5654D" w:rsidP="0075605D">
      <w:pPr>
        <w:numPr>
          <w:ilvl w:val="0"/>
          <w:numId w:val="2"/>
        </w:numPr>
        <w:spacing w:after="0" w:line="240" w:lineRule="auto"/>
        <w:jc w:val="both"/>
        <w:rPr>
          <w:rFonts w:cstheme="minorHAnsi"/>
        </w:rPr>
      </w:pPr>
      <w:r w:rsidRPr="0075605D">
        <w:rPr>
          <w:rFonts w:cstheme="minorHAnsi"/>
        </w:rPr>
        <w:t>Amministratori</w:t>
      </w:r>
      <w:r w:rsidR="0075605D" w:rsidRPr="0075605D">
        <w:rPr>
          <w:rFonts w:cstheme="minorHAnsi"/>
        </w:rPr>
        <w:t xml:space="preserve"> (Presidente e Componenti Consiglio e della Giunta esecutiva, Collegio dei revisori)</w:t>
      </w:r>
      <w:r w:rsidR="005B0D2B">
        <w:rPr>
          <w:rFonts w:cstheme="minorHAnsi"/>
        </w:rPr>
        <w:t>;</w:t>
      </w:r>
    </w:p>
    <w:p w14:paraId="34A776EF" w14:textId="1CB30EB4" w:rsidR="00F5654D" w:rsidRPr="0075605D" w:rsidRDefault="00F5654D" w:rsidP="00365E87">
      <w:pPr>
        <w:numPr>
          <w:ilvl w:val="0"/>
          <w:numId w:val="35"/>
        </w:numPr>
        <w:spacing w:after="0" w:line="240" w:lineRule="auto"/>
        <w:jc w:val="both"/>
        <w:rPr>
          <w:rFonts w:cs="Tahoma"/>
        </w:rPr>
      </w:pPr>
      <w:r w:rsidRPr="0075605D">
        <w:rPr>
          <w:rFonts w:cs="Tahoma"/>
        </w:rPr>
        <w:t xml:space="preserve"> Segretario/Direttore generale, prestatori di lavoro subordinati e parasubordinati del Contraente</w:t>
      </w:r>
      <w:r w:rsidR="005B0D2B">
        <w:rPr>
          <w:rFonts w:cs="Tahoma"/>
        </w:rPr>
        <w:t>;</w:t>
      </w:r>
    </w:p>
    <w:p w14:paraId="178A8405" w14:textId="2FF2A3D0" w:rsidR="00F5654D" w:rsidRPr="00365E87" w:rsidRDefault="00F5654D" w:rsidP="00365E87">
      <w:pPr>
        <w:pStyle w:val="Paragrafoelenco"/>
        <w:numPr>
          <w:ilvl w:val="0"/>
          <w:numId w:val="35"/>
        </w:numPr>
        <w:autoSpaceDE w:val="0"/>
        <w:autoSpaceDN w:val="0"/>
        <w:adjustRightInd w:val="0"/>
        <w:spacing w:line="240" w:lineRule="auto"/>
        <w:rPr>
          <w:rFonts w:cs="Tahoma"/>
        </w:rPr>
      </w:pPr>
      <w:r w:rsidRPr="00365E87">
        <w:rPr>
          <w:rFonts w:cs="Tahoma"/>
        </w:rPr>
        <w:t xml:space="preserve">le persone che, pur non essendo dipendenti del Contraente, svolgono a qualsiasi titolo attività manuali e non (sia continuative che saltuarie od occasionali) per conto del Contraente stesso nell’ambito delle sue attività istituzionali, nonché di ogni altra attività esercitata od iniziativa promossa nell’ambito di  leggi, regolamenti, delibere o determinazioni dei propri organi o uffici, presenti e future, comunque ed ovunque svolte ed in qualsiasi forma, con ogni mezzo ritenuto utile o necessario. A titolo esemplificativo e non limitativo in questa categoria di </w:t>
      </w:r>
      <w:r w:rsidRPr="00277C8B">
        <w:rPr>
          <w:rFonts w:cs="Tahoma"/>
        </w:rPr>
        <w:t xml:space="preserve">persone rientrano: lavoratori in regime di L.S.U. (lavoratori socialmente utili), </w:t>
      </w:r>
      <w:r w:rsidR="00DC3B3D" w:rsidRPr="00277C8B">
        <w:rPr>
          <w:rFonts w:eastAsia="Times New Roman"/>
        </w:rPr>
        <w:t xml:space="preserve">lavoratori di pubblica utilità (ex art. 54 </w:t>
      </w:r>
      <w:proofErr w:type="spellStart"/>
      <w:r w:rsidR="00DC3B3D" w:rsidRPr="00277C8B">
        <w:rPr>
          <w:rFonts w:eastAsia="Times New Roman"/>
        </w:rPr>
        <w:t>D.lgs</w:t>
      </w:r>
      <w:proofErr w:type="spellEnd"/>
      <w:r w:rsidR="00DC3B3D" w:rsidRPr="00277C8B">
        <w:rPr>
          <w:rFonts w:eastAsia="Times New Roman"/>
        </w:rPr>
        <w:t xml:space="preserve"> 274/2000</w:t>
      </w:r>
      <w:r w:rsidR="00B520BA" w:rsidRPr="00277C8B">
        <w:rPr>
          <w:rFonts w:eastAsia="Times New Roman"/>
        </w:rPr>
        <w:t>,</w:t>
      </w:r>
      <w:r w:rsidR="00DC3B3D" w:rsidRPr="00277C8B">
        <w:rPr>
          <w:rFonts w:eastAsia="Times New Roman"/>
        </w:rPr>
        <w:t xml:space="preserve"> DM Giustizia 26.03.2001</w:t>
      </w:r>
      <w:r w:rsidR="00B520BA" w:rsidRPr="00277C8B">
        <w:rPr>
          <w:rFonts w:eastAsia="Times New Roman"/>
        </w:rPr>
        <w:t xml:space="preserve"> e </w:t>
      </w:r>
      <w:proofErr w:type="spellStart"/>
      <w:r w:rsidR="00B520BA" w:rsidRPr="00277C8B">
        <w:rPr>
          <w:rFonts w:eastAsia="Times New Roman"/>
        </w:rPr>
        <w:t>s.m.i.</w:t>
      </w:r>
      <w:proofErr w:type="spellEnd"/>
      <w:r w:rsidR="00DC3B3D" w:rsidRPr="00277C8B">
        <w:rPr>
          <w:rFonts w:eastAsia="Times New Roman"/>
        </w:rPr>
        <w:t xml:space="preserve">), </w:t>
      </w:r>
      <w:r w:rsidR="00DC3B3D" w:rsidRPr="00277C8B">
        <w:rPr>
          <w:rFonts w:cs="Tahoma"/>
        </w:rPr>
        <w:t>soggetti percettori reddito cittadinanza</w:t>
      </w:r>
      <w:r w:rsidR="0055187D" w:rsidRPr="00277C8B">
        <w:rPr>
          <w:rFonts w:cs="Tahoma"/>
        </w:rPr>
        <w:t xml:space="preserve"> (</w:t>
      </w:r>
      <w:r w:rsidR="00365E87" w:rsidRPr="00277C8B">
        <w:rPr>
          <w:rFonts w:cs="Tahoma"/>
        </w:rPr>
        <w:t xml:space="preserve">ex </w:t>
      </w:r>
      <w:r w:rsidR="00365E87" w:rsidRPr="00277C8B">
        <w:rPr>
          <w:rFonts w:cstheme="minorHAnsi"/>
          <w:color w:val="000000"/>
          <w:sz w:val="20"/>
          <w:szCs w:val="20"/>
        </w:rPr>
        <w:t xml:space="preserve">Legge 28 marzo 2019, n. 26 </w:t>
      </w:r>
      <w:r w:rsidR="0055187D" w:rsidRPr="00277C8B">
        <w:rPr>
          <w:rFonts w:cs="Tahoma"/>
        </w:rPr>
        <w:t xml:space="preserve">e </w:t>
      </w:r>
      <w:proofErr w:type="spellStart"/>
      <w:r w:rsidR="0055187D" w:rsidRPr="00277C8B">
        <w:rPr>
          <w:rFonts w:cs="Tahoma"/>
        </w:rPr>
        <w:t>s.m.i</w:t>
      </w:r>
      <w:proofErr w:type="spellEnd"/>
      <w:r w:rsidR="0055187D" w:rsidRPr="00277C8B">
        <w:rPr>
          <w:rFonts w:cs="Tahoma"/>
        </w:rPr>
        <w:t>)</w:t>
      </w:r>
      <w:r w:rsidR="00DC3B3D" w:rsidRPr="00277C8B">
        <w:rPr>
          <w:rFonts w:cs="Tahoma"/>
        </w:rPr>
        <w:t xml:space="preserve">, </w:t>
      </w:r>
      <w:r w:rsidRPr="00277C8B">
        <w:rPr>
          <w:rFonts w:cs="Tahoma"/>
        </w:rPr>
        <w:t>dipendenti di altra amministrazione a comando e/o in avvalimento e/o in distacco funzionale o/o con incarichi di supplenza, volontari in genere, compresi i volontari del servizio di protezione civile, guardie ambientali ecologiche (ai sensi L.R. Toscana n. 30/2015, L.R. Toscana</w:t>
      </w:r>
      <w:r w:rsidRPr="00277C8B">
        <w:rPr>
          <w:rFonts w:cs="Tahoma"/>
          <w:bCs/>
        </w:rPr>
        <w:t xml:space="preserve"> n. 48/2016 e </w:t>
      </w:r>
      <w:proofErr w:type="spellStart"/>
      <w:r w:rsidRPr="00277C8B">
        <w:rPr>
          <w:rFonts w:cs="Tahoma"/>
          <w:bCs/>
        </w:rPr>
        <w:t>s.m.i.</w:t>
      </w:r>
      <w:proofErr w:type="spellEnd"/>
      <w:r w:rsidRPr="00277C8B">
        <w:rPr>
          <w:rFonts w:cs="Tahoma"/>
          <w:bCs/>
        </w:rPr>
        <w:t>),</w:t>
      </w:r>
      <w:r w:rsidRPr="00277C8B">
        <w:rPr>
          <w:rFonts w:cs="Tahoma"/>
        </w:rPr>
        <w:t xml:space="preserve"> </w:t>
      </w:r>
      <w:r w:rsidR="00277C8B">
        <w:rPr>
          <w:rFonts w:cs="Tahoma"/>
        </w:rPr>
        <w:t xml:space="preserve">volontari baratto amministrativo, </w:t>
      </w:r>
      <w:r w:rsidRPr="00277C8B">
        <w:rPr>
          <w:rFonts w:cs="Tahoma"/>
        </w:rPr>
        <w:t>borsisti, stagisti, tirocinanti e comunque tutti coloro che per ragioni di studio, formazione, qualificazione o altro prestino la loro opera o partecipino ad attività organizzate dal Contraente,  esclusi in ogni caso gli appaltatori, i subappaltatori e i</w:t>
      </w:r>
      <w:r w:rsidRPr="00365E87">
        <w:rPr>
          <w:rFonts w:cs="Tahoma"/>
        </w:rPr>
        <w:t xml:space="preserve"> rispettivi dipendenti.</w:t>
      </w:r>
    </w:p>
    <w:p w14:paraId="39A9F767" w14:textId="77777777" w:rsidR="00365E87" w:rsidRDefault="00365E87" w:rsidP="00F5654D">
      <w:pPr>
        <w:spacing w:after="0" w:line="240" w:lineRule="auto"/>
        <w:rPr>
          <w:rFonts w:cs="Tahoma"/>
          <w:b/>
        </w:rPr>
      </w:pPr>
    </w:p>
    <w:p w14:paraId="2C47B721" w14:textId="3BFB7AFC" w:rsidR="00F5654D" w:rsidRPr="001455BE" w:rsidRDefault="00F5654D" w:rsidP="00F5654D">
      <w:pPr>
        <w:spacing w:after="0" w:line="240" w:lineRule="auto"/>
        <w:rPr>
          <w:rFonts w:cs="Tahoma"/>
          <w:b/>
        </w:rPr>
      </w:pPr>
      <w:r w:rsidRPr="007D4233">
        <w:rPr>
          <w:rFonts w:cs="Tahoma"/>
          <w:b/>
        </w:rPr>
        <w:t>Polizza</w:t>
      </w:r>
      <w:r w:rsidR="001455BE">
        <w:rPr>
          <w:rFonts w:cs="Tahoma"/>
          <w:b/>
        </w:rPr>
        <w:t xml:space="preserve">: </w:t>
      </w:r>
      <w:r w:rsidRPr="007D4233">
        <w:rPr>
          <w:rFonts w:cs="Tahoma"/>
        </w:rPr>
        <w:t>Il contratto di assicurazione.</w:t>
      </w:r>
    </w:p>
    <w:p w14:paraId="56494A59" w14:textId="77777777" w:rsidR="00F5654D" w:rsidRPr="007D4233" w:rsidRDefault="00F5654D" w:rsidP="00F5654D">
      <w:pPr>
        <w:spacing w:after="0" w:line="240" w:lineRule="auto"/>
        <w:rPr>
          <w:rFonts w:cs="Tahoma"/>
        </w:rPr>
      </w:pPr>
    </w:p>
    <w:p w14:paraId="54B61E9C" w14:textId="77777777" w:rsidR="00F5654D" w:rsidRPr="001455BE" w:rsidRDefault="00F5654D" w:rsidP="00F5654D">
      <w:pPr>
        <w:spacing w:after="0" w:line="240" w:lineRule="auto"/>
        <w:rPr>
          <w:rFonts w:cs="Tahoma"/>
          <w:b/>
        </w:rPr>
      </w:pPr>
      <w:r w:rsidRPr="007D4233">
        <w:rPr>
          <w:rFonts w:cs="Tahoma"/>
          <w:b/>
        </w:rPr>
        <w:t>Premio</w:t>
      </w:r>
      <w:r w:rsidR="001455BE">
        <w:rPr>
          <w:rFonts w:cs="Tahoma"/>
          <w:b/>
        </w:rPr>
        <w:t xml:space="preserve">: </w:t>
      </w:r>
      <w:r w:rsidRPr="007D4233">
        <w:rPr>
          <w:rFonts w:cs="Tahoma"/>
        </w:rPr>
        <w:t xml:space="preserve">La somma dovuta alla </w:t>
      </w:r>
      <w:r w:rsidRPr="007D4233">
        <w:rPr>
          <w:rFonts w:cs="Tahoma"/>
          <w:iCs/>
        </w:rPr>
        <w:t>Società</w:t>
      </w:r>
      <w:r w:rsidRPr="007D4233">
        <w:rPr>
          <w:rFonts w:cs="Tahoma"/>
        </w:rPr>
        <w:t>.</w:t>
      </w:r>
    </w:p>
    <w:p w14:paraId="69C11E30" w14:textId="77777777" w:rsidR="00F5654D" w:rsidRPr="007D4233" w:rsidRDefault="00F5654D" w:rsidP="00F5654D">
      <w:pPr>
        <w:spacing w:after="0" w:line="240" w:lineRule="auto"/>
        <w:rPr>
          <w:rFonts w:cs="Tahoma"/>
        </w:rPr>
      </w:pPr>
    </w:p>
    <w:p w14:paraId="30AFF746" w14:textId="77777777" w:rsidR="00F5654D" w:rsidRPr="001455BE" w:rsidRDefault="00F5654D" w:rsidP="00F5654D">
      <w:pPr>
        <w:spacing w:after="0" w:line="240" w:lineRule="auto"/>
        <w:rPr>
          <w:rFonts w:cs="Tahoma"/>
          <w:b/>
        </w:rPr>
      </w:pPr>
      <w:r w:rsidRPr="007D4233">
        <w:rPr>
          <w:rFonts w:cs="Tahoma"/>
          <w:b/>
        </w:rPr>
        <w:t>Rischio</w:t>
      </w:r>
      <w:r w:rsidR="001455BE">
        <w:rPr>
          <w:rFonts w:cs="Tahoma"/>
          <w:b/>
        </w:rPr>
        <w:t xml:space="preserve">: </w:t>
      </w:r>
      <w:r w:rsidRPr="007D4233">
        <w:rPr>
          <w:rFonts w:cs="Tahoma"/>
        </w:rPr>
        <w:t xml:space="preserve">La probabilità che si verifichi il </w:t>
      </w:r>
      <w:r w:rsidRPr="007D4233">
        <w:rPr>
          <w:rFonts w:cs="Tahoma"/>
          <w:iCs/>
        </w:rPr>
        <w:t>sinistro</w:t>
      </w:r>
      <w:r w:rsidRPr="007D4233">
        <w:rPr>
          <w:rFonts w:cs="Tahoma"/>
        </w:rPr>
        <w:t>.</w:t>
      </w:r>
    </w:p>
    <w:p w14:paraId="69ADF81E" w14:textId="77777777" w:rsidR="00F5654D" w:rsidRPr="007D4233" w:rsidRDefault="00F5654D" w:rsidP="00F5654D">
      <w:pPr>
        <w:spacing w:after="0" w:line="240" w:lineRule="auto"/>
        <w:rPr>
          <w:rFonts w:cs="Tahoma"/>
        </w:rPr>
      </w:pPr>
    </w:p>
    <w:p w14:paraId="52147FDF" w14:textId="77777777" w:rsidR="00F5654D" w:rsidRPr="001455BE" w:rsidRDefault="00F5654D" w:rsidP="00F5654D">
      <w:pPr>
        <w:spacing w:after="0" w:line="240" w:lineRule="auto"/>
        <w:rPr>
          <w:rFonts w:cs="Tahoma"/>
          <w:b/>
        </w:rPr>
      </w:pPr>
      <w:r w:rsidRPr="007D4233">
        <w:rPr>
          <w:rFonts w:cs="Tahoma"/>
          <w:b/>
        </w:rPr>
        <w:t>Sinistro</w:t>
      </w:r>
      <w:r w:rsidR="001455BE">
        <w:rPr>
          <w:rFonts w:cs="Tahoma"/>
          <w:b/>
        </w:rPr>
        <w:t xml:space="preserve">: </w:t>
      </w:r>
      <w:r w:rsidRPr="007D4233">
        <w:rPr>
          <w:rFonts w:cs="Tahoma"/>
        </w:rPr>
        <w:t>Il verificarsi del fatto dannoso per il quale è prestata l’assicurazione.</w:t>
      </w:r>
    </w:p>
    <w:p w14:paraId="777A7A35" w14:textId="77777777" w:rsidR="00F5654D" w:rsidRPr="007D4233" w:rsidRDefault="00F5654D" w:rsidP="00F5654D">
      <w:pPr>
        <w:spacing w:after="0" w:line="240" w:lineRule="auto"/>
        <w:rPr>
          <w:rFonts w:cs="Tahoma"/>
        </w:rPr>
      </w:pPr>
    </w:p>
    <w:p w14:paraId="30AF282F" w14:textId="77777777" w:rsidR="005F287B" w:rsidRPr="001455BE" w:rsidRDefault="005F287B" w:rsidP="005F287B">
      <w:pPr>
        <w:spacing w:after="0" w:line="240" w:lineRule="auto"/>
        <w:rPr>
          <w:rFonts w:cs="Tahoma"/>
          <w:b/>
        </w:rPr>
      </w:pPr>
      <w:r w:rsidRPr="005F287B">
        <w:rPr>
          <w:rFonts w:cs="Tahoma"/>
          <w:b/>
        </w:rPr>
        <w:t>Danni</w:t>
      </w:r>
      <w:r w:rsidR="001455BE">
        <w:rPr>
          <w:rFonts w:cs="Tahoma"/>
          <w:b/>
        </w:rPr>
        <w:t>:</w:t>
      </w:r>
      <w:r w:rsidRPr="005F287B">
        <w:rPr>
          <w:rFonts w:cs="Tahoma"/>
          <w:b/>
        </w:rPr>
        <w:t xml:space="preserve"> </w:t>
      </w:r>
      <w:r w:rsidRPr="007D4233">
        <w:rPr>
          <w:rFonts w:cs="Tahoma"/>
        </w:rPr>
        <w:t>Il pregiudizio economico conseguente a morte, lesioni personali e/o danneggiamento di cose.</w:t>
      </w:r>
    </w:p>
    <w:p w14:paraId="4AA56053" w14:textId="77777777" w:rsidR="005F287B" w:rsidRPr="005F287B" w:rsidRDefault="005F287B" w:rsidP="00F5654D">
      <w:pPr>
        <w:spacing w:after="0" w:line="240" w:lineRule="auto"/>
        <w:rPr>
          <w:rFonts w:cs="Tahoma"/>
          <w:b/>
        </w:rPr>
      </w:pPr>
    </w:p>
    <w:p w14:paraId="456D3468" w14:textId="77777777" w:rsidR="00F5654D" w:rsidRPr="001455BE" w:rsidRDefault="00F5654D" w:rsidP="00F5654D">
      <w:pPr>
        <w:spacing w:after="0" w:line="240" w:lineRule="auto"/>
        <w:rPr>
          <w:rFonts w:cs="Tahoma"/>
          <w:b/>
        </w:rPr>
      </w:pPr>
      <w:r w:rsidRPr="007D4233">
        <w:rPr>
          <w:rFonts w:cs="Tahoma"/>
          <w:b/>
        </w:rPr>
        <w:t>Indennizzo / Risarcimento</w:t>
      </w:r>
      <w:r w:rsidR="001455BE">
        <w:rPr>
          <w:rFonts w:cs="Tahoma"/>
          <w:b/>
        </w:rPr>
        <w:t xml:space="preserve">: </w:t>
      </w:r>
      <w:r w:rsidRPr="007D4233">
        <w:rPr>
          <w:rFonts w:cs="Tahoma"/>
        </w:rPr>
        <w:t xml:space="preserve">La somma dovuta dalla </w:t>
      </w:r>
      <w:r w:rsidRPr="007D4233">
        <w:rPr>
          <w:rFonts w:cs="Tahoma"/>
          <w:iCs/>
        </w:rPr>
        <w:t>Società</w:t>
      </w:r>
      <w:r w:rsidRPr="007D4233">
        <w:rPr>
          <w:rFonts w:cs="Tahoma"/>
        </w:rPr>
        <w:t xml:space="preserve"> in caso di </w:t>
      </w:r>
      <w:r w:rsidRPr="007D4233">
        <w:rPr>
          <w:rFonts w:cs="Tahoma"/>
          <w:iCs/>
        </w:rPr>
        <w:t>sinistro</w:t>
      </w:r>
      <w:r w:rsidRPr="007D4233">
        <w:rPr>
          <w:rFonts w:cs="Tahoma"/>
        </w:rPr>
        <w:t>.</w:t>
      </w:r>
    </w:p>
    <w:p w14:paraId="098054F9" w14:textId="77777777" w:rsidR="00F5654D" w:rsidRPr="007D4233" w:rsidRDefault="00F5654D" w:rsidP="00F5654D">
      <w:pPr>
        <w:spacing w:after="0" w:line="240" w:lineRule="auto"/>
        <w:rPr>
          <w:rFonts w:cs="Tahoma"/>
        </w:rPr>
      </w:pPr>
    </w:p>
    <w:p w14:paraId="1B488A1C" w14:textId="77777777" w:rsidR="00F5654D" w:rsidRPr="001455BE" w:rsidRDefault="00F5654D" w:rsidP="00F5654D">
      <w:pPr>
        <w:spacing w:after="0" w:line="240" w:lineRule="auto"/>
        <w:rPr>
          <w:rFonts w:cs="Tahoma"/>
          <w:b/>
        </w:rPr>
      </w:pPr>
      <w:r w:rsidRPr="007D4233">
        <w:rPr>
          <w:rFonts w:cs="Tahoma"/>
          <w:b/>
        </w:rPr>
        <w:t>Scoperto</w:t>
      </w:r>
      <w:r w:rsidR="001455BE">
        <w:rPr>
          <w:rFonts w:cs="Tahoma"/>
          <w:b/>
        </w:rPr>
        <w:t xml:space="preserve">: </w:t>
      </w:r>
      <w:r w:rsidRPr="007D4233">
        <w:rPr>
          <w:rFonts w:cs="Tahoma"/>
        </w:rPr>
        <w:t xml:space="preserve">La percentuale del </w:t>
      </w:r>
      <w:r w:rsidRPr="007D4233">
        <w:rPr>
          <w:rFonts w:cs="Tahoma"/>
          <w:iCs/>
        </w:rPr>
        <w:t>danno</w:t>
      </w:r>
      <w:r w:rsidRPr="007D4233">
        <w:rPr>
          <w:rFonts w:cs="Tahoma"/>
        </w:rPr>
        <w:t xml:space="preserve"> indennizzabile che rimane a carico dell’</w:t>
      </w:r>
      <w:r w:rsidRPr="007D4233">
        <w:rPr>
          <w:rFonts w:cs="Tahoma"/>
          <w:iCs/>
        </w:rPr>
        <w:t>Assicurato</w:t>
      </w:r>
      <w:r w:rsidRPr="007D4233">
        <w:rPr>
          <w:rFonts w:cs="Tahoma"/>
        </w:rPr>
        <w:t>.</w:t>
      </w:r>
    </w:p>
    <w:p w14:paraId="48E709BF" w14:textId="77777777" w:rsidR="00F5654D" w:rsidRPr="007D4233" w:rsidRDefault="00F5654D" w:rsidP="00F5654D">
      <w:pPr>
        <w:spacing w:after="0" w:line="240" w:lineRule="auto"/>
        <w:rPr>
          <w:rFonts w:cs="Tahoma"/>
        </w:rPr>
      </w:pPr>
    </w:p>
    <w:p w14:paraId="626DB95B" w14:textId="77777777" w:rsidR="00F5654D" w:rsidRPr="001455BE" w:rsidRDefault="00F5654D" w:rsidP="00F5654D">
      <w:pPr>
        <w:spacing w:after="0" w:line="240" w:lineRule="auto"/>
        <w:rPr>
          <w:rFonts w:cs="Tahoma"/>
          <w:b/>
        </w:rPr>
      </w:pPr>
      <w:r w:rsidRPr="007D4233">
        <w:rPr>
          <w:rFonts w:cs="Tahoma"/>
          <w:b/>
        </w:rPr>
        <w:t>Franchigia</w:t>
      </w:r>
      <w:r w:rsidR="001455BE">
        <w:rPr>
          <w:rFonts w:cs="Tahoma"/>
          <w:b/>
        </w:rPr>
        <w:t xml:space="preserve">: </w:t>
      </w:r>
      <w:r w:rsidRPr="007D4233">
        <w:rPr>
          <w:rFonts w:cs="Tahoma"/>
        </w:rPr>
        <w:t xml:space="preserve">La parte del </w:t>
      </w:r>
      <w:r w:rsidRPr="007D4233">
        <w:rPr>
          <w:rFonts w:cs="Tahoma"/>
          <w:iCs/>
        </w:rPr>
        <w:t>danno</w:t>
      </w:r>
      <w:r w:rsidRPr="007D4233">
        <w:rPr>
          <w:rFonts w:cs="Tahoma"/>
        </w:rPr>
        <w:t xml:space="preserve"> indennizzabile che rimane a carico dell’</w:t>
      </w:r>
      <w:r w:rsidRPr="007D4233">
        <w:rPr>
          <w:rFonts w:cs="Tahoma"/>
          <w:iCs/>
        </w:rPr>
        <w:t>Assicurato</w:t>
      </w:r>
      <w:r w:rsidRPr="007D4233">
        <w:rPr>
          <w:rFonts w:cs="Tahoma"/>
        </w:rPr>
        <w:t>.</w:t>
      </w:r>
    </w:p>
    <w:p w14:paraId="266CB126" w14:textId="77777777" w:rsidR="00F5654D" w:rsidRPr="007D4233" w:rsidRDefault="00F5654D" w:rsidP="00F5654D">
      <w:pPr>
        <w:spacing w:after="0" w:line="240" w:lineRule="auto"/>
        <w:rPr>
          <w:rFonts w:cs="Tahoma"/>
        </w:rPr>
      </w:pPr>
    </w:p>
    <w:p w14:paraId="32D4D785" w14:textId="77777777" w:rsidR="00F5654D" w:rsidRPr="001455BE" w:rsidRDefault="00F5654D" w:rsidP="00F5654D">
      <w:pPr>
        <w:spacing w:after="0" w:line="240" w:lineRule="auto"/>
        <w:rPr>
          <w:rFonts w:cs="Tahoma"/>
          <w:b/>
        </w:rPr>
      </w:pPr>
      <w:r w:rsidRPr="007D4233">
        <w:rPr>
          <w:rFonts w:cs="Tahoma"/>
          <w:b/>
        </w:rPr>
        <w:t>Periodo assicurativo annuo</w:t>
      </w:r>
      <w:r w:rsidR="001455BE">
        <w:rPr>
          <w:rFonts w:cs="Tahoma"/>
          <w:b/>
        </w:rPr>
        <w:t xml:space="preserve">: </w:t>
      </w:r>
      <w:r w:rsidRPr="007D4233">
        <w:rPr>
          <w:rFonts w:cs="Tahoma"/>
        </w:rPr>
        <w:t>L’intera annualità assicurativa o il minor periodo di durata dell’assicurazione.</w:t>
      </w:r>
    </w:p>
    <w:p w14:paraId="2A5CE58E" w14:textId="77777777" w:rsidR="00F5654D" w:rsidRPr="007D4233" w:rsidRDefault="00F5654D" w:rsidP="00F5654D">
      <w:pPr>
        <w:spacing w:after="0" w:line="240" w:lineRule="auto"/>
        <w:rPr>
          <w:rFonts w:cs="Tahoma"/>
        </w:rPr>
      </w:pPr>
    </w:p>
    <w:p w14:paraId="48DF4310" w14:textId="77777777" w:rsidR="00F5654D" w:rsidRPr="007D4233" w:rsidRDefault="00F5654D" w:rsidP="00F5654D">
      <w:pPr>
        <w:spacing w:after="0" w:line="240" w:lineRule="auto"/>
        <w:rPr>
          <w:rFonts w:cs="Tahoma"/>
          <w:b/>
        </w:rPr>
      </w:pPr>
      <w:r w:rsidRPr="007D4233">
        <w:rPr>
          <w:rFonts w:cs="Tahoma"/>
          <w:b/>
        </w:rPr>
        <w:t>Broker incaricato</w:t>
      </w:r>
    </w:p>
    <w:p w14:paraId="381CABC8" w14:textId="77777777" w:rsidR="00F5654D" w:rsidRPr="007D4233" w:rsidRDefault="00F5654D" w:rsidP="001455BE">
      <w:pPr>
        <w:spacing w:after="0" w:line="240" w:lineRule="auto"/>
        <w:jc w:val="both"/>
        <w:rPr>
          <w:rFonts w:cs="Tahoma"/>
        </w:rPr>
      </w:pPr>
      <w:r w:rsidRPr="007D4233">
        <w:rPr>
          <w:rFonts w:cs="Tahoma"/>
        </w:rPr>
        <w:t xml:space="preserve">Assiteca S.p.A. Sede Legale in Milano, Via </w:t>
      </w:r>
      <w:proofErr w:type="spellStart"/>
      <w:r w:rsidRPr="007D4233">
        <w:rPr>
          <w:rFonts w:cs="Tahoma"/>
        </w:rPr>
        <w:t>Sigieri</w:t>
      </w:r>
      <w:proofErr w:type="spellEnd"/>
      <w:r w:rsidRPr="007D4233">
        <w:rPr>
          <w:rFonts w:cs="Tahoma"/>
        </w:rPr>
        <w:t xml:space="preserve"> 14, Filiale di Livorno, mandatario incaricato dal Contraente per la gestione ed esecuzione del contratto, quale intermediario ai sensi dell’art. 109 comma 2 lett. b) del </w:t>
      </w:r>
      <w:proofErr w:type="spellStart"/>
      <w:r w:rsidRPr="007D4233">
        <w:rPr>
          <w:rFonts w:cs="Tahoma"/>
        </w:rPr>
        <w:t>D.Lgs.</w:t>
      </w:r>
      <w:proofErr w:type="spellEnd"/>
      <w:r w:rsidRPr="007D4233">
        <w:rPr>
          <w:rFonts w:cs="Tahoma"/>
        </w:rPr>
        <w:t xml:space="preserve"> n. 209/2005.</w:t>
      </w:r>
    </w:p>
    <w:p w14:paraId="3EF6F1DF" w14:textId="77777777" w:rsidR="00F5654D" w:rsidRPr="007D4233" w:rsidRDefault="00F5654D" w:rsidP="00F5654D">
      <w:pPr>
        <w:spacing w:after="0" w:line="240" w:lineRule="auto"/>
        <w:rPr>
          <w:rFonts w:cs="Tahoma"/>
          <w:b/>
        </w:rPr>
      </w:pPr>
    </w:p>
    <w:p w14:paraId="22A9C62A" w14:textId="77777777" w:rsidR="00F5654D" w:rsidRPr="001455BE" w:rsidRDefault="00F5654D" w:rsidP="00F5654D">
      <w:pPr>
        <w:spacing w:after="0" w:line="240" w:lineRule="auto"/>
        <w:rPr>
          <w:rFonts w:cs="Tahoma"/>
          <w:b/>
        </w:rPr>
      </w:pPr>
      <w:r w:rsidRPr="007D4233">
        <w:rPr>
          <w:rFonts w:cs="Tahoma"/>
          <w:b/>
        </w:rPr>
        <w:t>Cose</w:t>
      </w:r>
      <w:r w:rsidR="001455BE">
        <w:rPr>
          <w:rFonts w:cs="Tahoma"/>
          <w:b/>
        </w:rPr>
        <w:t xml:space="preserve">: </w:t>
      </w:r>
      <w:r w:rsidRPr="007D4233">
        <w:rPr>
          <w:rFonts w:cs="Tahoma"/>
        </w:rPr>
        <w:t>Sia gli oggetti materiali sia gli animali.</w:t>
      </w:r>
    </w:p>
    <w:p w14:paraId="6623FE0A" w14:textId="77777777" w:rsidR="00F5654D" w:rsidRPr="007D4233" w:rsidRDefault="00F5654D" w:rsidP="00F5654D">
      <w:pPr>
        <w:spacing w:after="0" w:line="240" w:lineRule="auto"/>
        <w:rPr>
          <w:rFonts w:cs="Tahoma"/>
          <w:b/>
        </w:rPr>
      </w:pPr>
    </w:p>
    <w:p w14:paraId="0DD5BC19" w14:textId="77777777" w:rsidR="00F5654D" w:rsidRPr="001455BE" w:rsidRDefault="00F5654D" w:rsidP="001455BE">
      <w:pPr>
        <w:spacing w:after="0" w:line="240" w:lineRule="auto"/>
        <w:jc w:val="both"/>
        <w:rPr>
          <w:rFonts w:cs="Tahoma"/>
          <w:b/>
        </w:rPr>
      </w:pPr>
      <w:r w:rsidRPr="007D4233">
        <w:rPr>
          <w:rFonts w:cs="Tahoma"/>
          <w:b/>
        </w:rPr>
        <w:t>Appaltatore/Subappaltatore</w:t>
      </w:r>
      <w:r w:rsidR="001455BE">
        <w:rPr>
          <w:rFonts w:cs="Tahoma"/>
          <w:b/>
        </w:rPr>
        <w:t xml:space="preserve">: </w:t>
      </w:r>
      <w:r w:rsidRPr="007D4233">
        <w:rPr>
          <w:rFonts w:cs="Tahoma"/>
        </w:rPr>
        <w:t xml:space="preserve">La persona fisica o giuridica cui il </w:t>
      </w:r>
      <w:r w:rsidRPr="007D4233">
        <w:rPr>
          <w:rFonts w:cs="Tahoma"/>
          <w:iCs/>
        </w:rPr>
        <w:t>Contraente</w:t>
      </w:r>
      <w:r w:rsidRPr="007D4233">
        <w:rPr>
          <w:rFonts w:cs="Tahoma"/>
        </w:rPr>
        <w:t xml:space="preserve"> ha affidato, mediante contratto di appalto o subappalto – a norma di legge </w:t>
      </w:r>
      <w:proofErr w:type="gramStart"/>
      <w:r w:rsidRPr="007D4233">
        <w:rPr>
          <w:rFonts w:cs="Tahoma"/>
        </w:rPr>
        <w:t>-  l’esecuzione</w:t>
      </w:r>
      <w:proofErr w:type="gramEnd"/>
      <w:r w:rsidRPr="007D4233">
        <w:rPr>
          <w:rFonts w:cs="Tahoma"/>
        </w:rPr>
        <w:t xml:space="preserve"> di lavori o la prestazione di servizi.</w:t>
      </w:r>
    </w:p>
    <w:p w14:paraId="5B9DC53A" w14:textId="47083A50" w:rsidR="00F5654D" w:rsidRDefault="00F5654D" w:rsidP="00F5654D">
      <w:pPr>
        <w:spacing w:after="0" w:line="240" w:lineRule="auto"/>
        <w:rPr>
          <w:rFonts w:cs="Tahoma"/>
        </w:rPr>
      </w:pPr>
    </w:p>
    <w:p w14:paraId="21B1DAE4" w14:textId="3F272FC6" w:rsidR="005D25B3" w:rsidRDefault="005D25B3" w:rsidP="00F5654D">
      <w:pPr>
        <w:spacing w:after="0" w:line="240" w:lineRule="auto"/>
        <w:rPr>
          <w:rFonts w:cs="Tahoma"/>
        </w:rPr>
      </w:pPr>
    </w:p>
    <w:p w14:paraId="5D609BB0" w14:textId="5E41AA31" w:rsidR="005D25B3" w:rsidRDefault="005D25B3" w:rsidP="00F5654D">
      <w:pPr>
        <w:spacing w:after="0" w:line="240" w:lineRule="auto"/>
        <w:rPr>
          <w:rFonts w:cs="Tahoma"/>
        </w:rPr>
      </w:pPr>
    </w:p>
    <w:p w14:paraId="182B124A" w14:textId="77777777" w:rsidR="005D25B3" w:rsidRPr="007D4233" w:rsidRDefault="005D25B3" w:rsidP="00F5654D">
      <w:pPr>
        <w:spacing w:after="0" w:line="240" w:lineRule="auto"/>
        <w:rPr>
          <w:rFonts w:cs="Tahoma"/>
        </w:rPr>
      </w:pPr>
    </w:p>
    <w:p w14:paraId="4EA41A1C" w14:textId="77777777" w:rsidR="00F5654D" w:rsidRPr="007D4233" w:rsidRDefault="00F5654D" w:rsidP="00F5654D">
      <w:pPr>
        <w:spacing w:after="0" w:line="240" w:lineRule="auto"/>
        <w:rPr>
          <w:rFonts w:cs="Tahoma"/>
          <w:b/>
        </w:rPr>
      </w:pPr>
      <w:r w:rsidRPr="007D4233">
        <w:rPr>
          <w:rFonts w:cs="Tahoma"/>
          <w:b/>
        </w:rPr>
        <w:t>Prestatori di lavoro</w:t>
      </w:r>
    </w:p>
    <w:p w14:paraId="088A8E6D" w14:textId="77777777" w:rsidR="00F5654D" w:rsidRPr="007D4233" w:rsidRDefault="00F5654D" w:rsidP="001455BE">
      <w:pPr>
        <w:spacing w:after="0" w:line="240" w:lineRule="auto"/>
        <w:jc w:val="both"/>
        <w:rPr>
          <w:rFonts w:cs="Tahoma"/>
        </w:rPr>
      </w:pPr>
      <w:r w:rsidRPr="007D4233">
        <w:rPr>
          <w:rFonts w:cs="Tahoma"/>
        </w:rPr>
        <w:t xml:space="preserve">Tutte le persone fisiche di cui – nel rispetto della vigente legislazione in materia di rapporto o prestazione di lavoro – il </w:t>
      </w:r>
      <w:r w:rsidRPr="007D4233">
        <w:rPr>
          <w:rFonts w:cs="Tahoma"/>
          <w:iCs/>
        </w:rPr>
        <w:t>Contraente/Assicurato</w:t>
      </w:r>
      <w:r w:rsidRPr="007D4233">
        <w:rPr>
          <w:rFonts w:cs="Tahoma"/>
        </w:rPr>
        <w:t xml:space="preserve"> si avvalga nell’esercizio delle attività assicurate con la presente polizza, incluse:</w:t>
      </w:r>
    </w:p>
    <w:p w14:paraId="46868E70" w14:textId="77777777" w:rsidR="00F5654D" w:rsidRPr="007D4233" w:rsidRDefault="00F5654D" w:rsidP="00F5654D">
      <w:pPr>
        <w:numPr>
          <w:ilvl w:val="0"/>
          <w:numId w:val="1"/>
        </w:numPr>
        <w:tabs>
          <w:tab w:val="clear" w:pos="720"/>
        </w:tabs>
        <w:spacing w:after="0" w:line="240" w:lineRule="auto"/>
        <w:ind w:left="426" w:hanging="426"/>
        <w:jc w:val="both"/>
        <w:rPr>
          <w:rFonts w:cs="Tahoma"/>
        </w:rPr>
      </w:pPr>
      <w:r w:rsidRPr="007D4233">
        <w:rPr>
          <w:rFonts w:cs="Tahoma"/>
        </w:rPr>
        <w:t>quelle distaccate temporaneamente o comandate presso altri Enti o aziende;</w:t>
      </w:r>
    </w:p>
    <w:p w14:paraId="33134A49" w14:textId="77777777" w:rsidR="00F5654D" w:rsidRPr="007D4233" w:rsidRDefault="00F5654D" w:rsidP="00F5654D">
      <w:pPr>
        <w:numPr>
          <w:ilvl w:val="0"/>
          <w:numId w:val="1"/>
        </w:numPr>
        <w:tabs>
          <w:tab w:val="clear" w:pos="720"/>
        </w:tabs>
        <w:spacing w:after="0" w:line="240" w:lineRule="auto"/>
        <w:ind w:left="426" w:hanging="426"/>
        <w:jc w:val="both"/>
        <w:rPr>
          <w:rFonts w:cs="Tahoma"/>
        </w:rPr>
      </w:pPr>
      <w:r w:rsidRPr="007D4233">
        <w:rPr>
          <w:rFonts w:cs="Tahoma"/>
        </w:rPr>
        <w:t xml:space="preserve">quelle per le quali l’obbligo di corrispondere il premio assicurativo all’INAIL ricada, ai sensi di legge, su soggetti diversi dal </w:t>
      </w:r>
      <w:r w:rsidRPr="007D4233">
        <w:rPr>
          <w:rFonts w:cs="Tahoma"/>
          <w:iCs/>
        </w:rPr>
        <w:t>Contraente/Assicurato</w:t>
      </w:r>
      <w:r w:rsidRPr="007D4233">
        <w:rPr>
          <w:rFonts w:cs="Tahoma"/>
        </w:rPr>
        <w:t>.</w:t>
      </w:r>
    </w:p>
    <w:p w14:paraId="0615A612" w14:textId="77777777" w:rsidR="00F5654D" w:rsidRPr="007D4233" w:rsidRDefault="00F5654D" w:rsidP="001455BE">
      <w:pPr>
        <w:spacing w:after="0" w:line="240" w:lineRule="auto"/>
        <w:jc w:val="both"/>
        <w:rPr>
          <w:rFonts w:cs="Tahoma"/>
        </w:rPr>
      </w:pPr>
    </w:p>
    <w:p w14:paraId="0790A1F6" w14:textId="77777777" w:rsidR="005D01C4" w:rsidRPr="0014146A" w:rsidRDefault="00F5654D" w:rsidP="005D01C4">
      <w:pPr>
        <w:spacing w:after="0" w:line="240" w:lineRule="auto"/>
        <w:jc w:val="both"/>
        <w:rPr>
          <w:rFonts w:cs="Tahoma"/>
        </w:rPr>
      </w:pPr>
      <w:r w:rsidRPr="005D01C4">
        <w:rPr>
          <w:rFonts w:cs="Tahoma"/>
          <w:b/>
        </w:rPr>
        <w:t>Retribuzioni annue lorde</w:t>
      </w:r>
      <w:r w:rsidR="001455BE" w:rsidRPr="005D01C4">
        <w:rPr>
          <w:rFonts w:cs="Tahoma"/>
          <w:b/>
        </w:rPr>
        <w:t xml:space="preserve">: </w:t>
      </w:r>
      <w:r w:rsidRPr="005D01C4">
        <w:rPr>
          <w:rFonts w:cs="Tahoma"/>
        </w:rPr>
        <w:t xml:space="preserve">Tutto quanto, al lordo di ogni trattenuta, i </w:t>
      </w:r>
      <w:r w:rsidRPr="005D01C4">
        <w:rPr>
          <w:rFonts w:cs="Tahoma"/>
          <w:iCs/>
        </w:rPr>
        <w:t xml:space="preserve">Prestatori di lavoro </w:t>
      </w:r>
      <w:r w:rsidRPr="005D01C4">
        <w:rPr>
          <w:rFonts w:cs="Tahoma"/>
        </w:rPr>
        <w:t>ricevono annualmente a compenso dell’opera prestata e/o gli importi (esclusa l’I.V.A.) pagati dal Contraente/Assicurato a soggetti terzi regolarmente abilitati ai sensi di Legge, quale corrispettivo per l’utilizzo degli stessi</w:t>
      </w:r>
      <w:r w:rsidR="005D01C4" w:rsidRPr="005D01C4">
        <w:rPr>
          <w:rFonts w:cs="Tahoma"/>
        </w:rPr>
        <w:t>, nonché le remunerazioni erogate agli amministratori</w:t>
      </w:r>
      <w:r w:rsidR="005D01C4">
        <w:rPr>
          <w:rFonts w:cs="Tahoma"/>
        </w:rPr>
        <w:t xml:space="preserve"> </w:t>
      </w:r>
      <w:r w:rsidR="005D01C4" w:rsidRPr="0014146A">
        <w:rPr>
          <w:rFonts w:cs="Tahoma"/>
        </w:rPr>
        <w:t>e al segretario.</w:t>
      </w:r>
    </w:p>
    <w:p w14:paraId="52A20E4B" w14:textId="77777777" w:rsidR="005D01C4" w:rsidRPr="005D01C4" w:rsidRDefault="005D01C4" w:rsidP="001455BE">
      <w:pPr>
        <w:spacing w:after="0" w:line="240" w:lineRule="auto"/>
        <w:jc w:val="both"/>
        <w:rPr>
          <w:rFonts w:cs="Tahoma"/>
        </w:rPr>
      </w:pPr>
    </w:p>
    <w:p w14:paraId="2E0B285E" w14:textId="77777777" w:rsidR="005F287B" w:rsidRDefault="005F287B">
      <w:pPr>
        <w:rPr>
          <w:rFonts w:eastAsia="Times New Roman" w:cs="Tahoma"/>
          <w:lang w:eastAsia="it-IT"/>
        </w:rPr>
      </w:pPr>
      <w:r>
        <w:rPr>
          <w:rFonts w:cs="Tahoma"/>
          <w:b/>
        </w:rPr>
        <w:br w:type="page"/>
      </w:r>
    </w:p>
    <w:p w14:paraId="7D185ECF" w14:textId="77777777" w:rsidR="005F287B" w:rsidRPr="001455BE" w:rsidRDefault="005F287B" w:rsidP="001455BE">
      <w:pPr>
        <w:pStyle w:val="Titolo2"/>
        <w:spacing w:before="0" w:line="240" w:lineRule="auto"/>
        <w:jc w:val="center"/>
        <w:rPr>
          <w:rFonts w:asciiTheme="minorHAnsi" w:hAnsiTheme="minorHAnsi"/>
          <w:color w:val="auto"/>
          <w:sz w:val="22"/>
          <w:szCs w:val="22"/>
        </w:rPr>
      </w:pPr>
      <w:bookmarkStart w:id="1" w:name="_Toc82696890"/>
      <w:r w:rsidRPr="001455BE">
        <w:rPr>
          <w:rFonts w:asciiTheme="minorHAnsi" w:hAnsiTheme="minorHAnsi"/>
          <w:color w:val="auto"/>
          <w:sz w:val="22"/>
          <w:szCs w:val="22"/>
        </w:rPr>
        <w:lastRenderedPageBreak/>
        <w:t>SEZIONE 1 - NORME CHE REGOLANO L’ASSICURAZIONE IN GENERALE</w:t>
      </w:r>
      <w:bookmarkEnd w:id="1"/>
    </w:p>
    <w:p w14:paraId="2AFA220A" w14:textId="77777777" w:rsidR="005F287B" w:rsidRPr="001455BE" w:rsidRDefault="005F287B" w:rsidP="001455BE">
      <w:pPr>
        <w:pStyle w:val="Titolo"/>
      </w:pPr>
    </w:p>
    <w:p w14:paraId="58F89067" w14:textId="77777777" w:rsidR="005F287B" w:rsidRPr="007A3838" w:rsidRDefault="005F287B" w:rsidP="007A3838">
      <w:pPr>
        <w:pStyle w:val="Sottotitolo"/>
        <w:outlineLvl w:val="1"/>
        <w:rPr>
          <w:rFonts w:asciiTheme="minorHAnsi" w:hAnsiTheme="minorHAnsi"/>
          <w:b/>
          <w:i w:val="0"/>
          <w:color w:val="auto"/>
          <w:spacing w:val="0"/>
          <w:sz w:val="22"/>
          <w:szCs w:val="22"/>
        </w:rPr>
      </w:pPr>
      <w:bookmarkStart w:id="2" w:name="_Toc82696891"/>
      <w:r w:rsidRPr="007A3838">
        <w:rPr>
          <w:rFonts w:asciiTheme="minorHAnsi" w:hAnsiTheme="minorHAnsi"/>
          <w:b/>
          <w:i w:val="0"/>
          <w:color w:val="auto"/>
          <w:spacing w:val="0"/>
          <w:sz w:val="22"/>
          <w:szCs w:val="22"/>
        </w:rPr>
        <w:t>Art. 1.1 - Dichiarazioni relative alle circostanze del rischio – Buona fede</w:t>
      </w:r>
      <w:bookmarkEnd w:id="2"/>
    </w:p>
    <w:p w14:paraId="52C8B727" w14:textId="77777777" w:rsidR="005F287B" w:rsidRPr="007A3838" w:rsidRDefault="005F287B" w:rsidP="007A3838">
      <w:pPr>
        <w:spacing w:after="0" w:line="240" w:lineRule="auto"/>
        <w:jc w:val="both"/>
        <w:rPr>
          <w:rFonts w:cs="Tahoma"/>
        </w:rPr>
      </w:pPr>
      <w:r w:rsidRPr="007A3838">
        <w:rPr>
          <w:rFonts w:cs="Tahoma"/>
        </w:rPr>
        <w:t>Le dichiarazioni inesatte o le reticenze del Contraente e/o dell’Assicurato all’atto della stipulazione del contratto e relative a circostanze che influiscono sulla valutazione del rischio, così come la mancata comunicazione di successive circostanze o di mutamenti che aggravino il rischio, non comporteranno decadenza dal diritto all’indennizzo, né riduzione dello stesso, né cessazione dell’assicurazione ai sensi degli Artt. 1892, 1893, 1894 e 1898 C.C., sempre che il Contraente e/o l’Assicurato non abbiano agito con dolo.</w:t>
      </w:r>
    </w:p>
    <w:p w14:paraId="7927370B" w14:textId="77777777" w:rsidR="005F287B" w:rsidRPr="007A3838" w:rsidRDefault="005F287B" w:rsidP="007A3838">
      <w:pPr>
        <w:spacing w:after="0" w:line="240" w:lineRule="auto"/>
        <w:jc w:val="both"/>
        <w:rPr>
          <w:rFonts w:cs="Tahoma"/>
        </w:rPr>
      </w:pPr>
      <w:r w:rsidRPr="007A3838">
        <w:rPr>
          <w:rFonts w:cs="Tahoma"/>
        </w:rPr>
        <w:t>La Società ha peraltro il diritto di percepire la differenza di premio corrispondente al maggior rischio non valutato per effetto di circostanze non note, a decorrere dal momento in cui la circostanza si è verificata e sino all’ultima scadenza di premio.</w:t>
      </w:r>
    </w:p>
    <w:p w14:paraId="7077A611" w14:textId="77777777" w:rsidR="005F287B" w:rsidRPr="007A3838" w:rsidRDefault="005F287B" w:rsidP="007A3838">
      <w:pPr>
        <w:spacing w:after="0" w:line="240" w:lineRule="auto"/>
        <w:jc w:val="both"/>
        <w:rPr>
          <w:rFonts w:cs="Tahoma"/>
        </w:rPr>
      </w:pPr>
      <w:r w:rsidRPr="007A3838">
        <w:rPr>
          <w:rFonts w:cs="Tahoma"/>
        </w:rPr>
        <w:t xml:space="preserve">A parziale deroga all’Art. 1897 C.C., nei casi di diminuzione del rischio la riduzione di premio sarà immediata e la Società rimborserà la corrispondente quota di premio pagata e non goduta (al netto delle imposte) entro 60 giorni dalla comunicazione, rinunciando allo scioglimento del contratto e alla facoltà di recesso ad essa spettante a termini del sopra richiamato Art. 1897 </w:t>
      </w:r>
      <w:proofErr w:type="gramStart"/>
      <w:r w:rsidRPr="007A3838">
        <w:rPr>
          <w:rFonts w:cs="Tahoma"/>
        </w:rPr>
        <w:t>C.C.</w:t>
      </w:r>
      <w:r w:rsidR="003B7439">
        <w:rPr>
          <w:rFonts w:cs="Tahoma"/>
        </w:rPr>
        <w:t>.</w:t>
      </w:r>
      <w:proofErr w:type="gramEnd"/>
    </w:p>
    <w:p w14:paraId="392ACACB" w14:textId="77777777" w:rsidR="005F287B" w:rsidRPr="007A3838" w:rsidRDefault="005F287B" w:rsidP="007A3838">
      <w:pPr>
        <w:spacing w:after="0" w:line="240" w:lineRule="auto"/>
        <w:jc w:val="both"/>
        <w:rPr>
          <w:rFonts w:cs="Tahoma"/>
        </w:rPr>
      </w:pPr>
    </w:p>
    <w:p w14:paraId="39B2A7E3" w14:textId="77777777" w:rsidR="005F287B" w:rsidRPr="007A3838" w:rsidRDefault="005F287B" w:rsidP="007A3838">
      <w:pPr>
        <w:pStyle w:val="Sottotitolo"/>
        <w:outlineLvl w:val="1"/>
        <w:rPr>
          <w:rFonts w:asciiTheme="minorHAnsi" w:hAnsiTheme="minorHAnsi"/>
          <w:b/>
          <w:i w:val="0"/>
          <w:color w:val="auto"/>
          <w:spacing w:val="0"/>
          <w:sz w:val="22"/>
          <w:szCs w:val="22"/>
        </w:rPr>
      </w:pPr>
      <w:bookmarkStart w:id="3" w:name="_Toc82696892"/>
      <w:r w:rsidRPr="007A3838">
        <w:rPr>
          <w:rFonts w:asciiTheme="minorHAnsi" w:hAnsiTheme="minorHAnsi"/>
          <w:b/>
          <w:i w:val="0"/>
          <w:color w:val="auto"/>
          <w:spacing w:val="0"/>
          <w:sz w:val="22"/>
          <w:szCs w:val="22"/>
        </w:rPr>
        <w:t>Art. 1.2 - Decorrenza della garanzia e pagamento del premio</w:t>
      </w:r>
      <w:bookmarkEnd w:id="3"/>
    </w:p>
    <w:p w14:paraId="15DF76A6" w14:textId="34F8CB74" w:rsidR="005F287B" w:rsidRPr="007A3838" w:rsidRDefault="005F287B" w:rsidP="007A3838">
      <w:pPr>
        <w:autoSpaceDE w:val="0"/>
        <w:autoSpaceDN w:val="0"/>
        <w:adjustRightInd w:val="0"/>
        <w:spacing w:after="0" w:line="240" w:lineRule="auto"/>
        <w:jc w:val="both"/>
        <w:rPr>
          <w:rFonts w:cs="Tahoma"/>
        </w:rPr>
      </w:pPr>
      <w:r w:rsidRPr="007A3838">
        <w:rPr>
          <w:rFonts w:cs="Tahoma"/>
        </w:rPr>
        <w:t xml:space="preserve">L’assicurazione ha effetto dalle ore 24 del giorno indicato in polizza, anche in pendenza del pagamento del premio di prima rata sempre che detto pagamento, in deroga all’art. </w:t>
      </w:r>
      <w:smartTag w:uri="urn:schemas-microsoft-com:office:smarttags" w:element="metricconverter">
        <w:smartTagPr>
          <w:attr w:name="ProductID" w:val="1901 C"/>
        </w:smartTagPr>
        <w:r w:rsidRPr="007A3838">
          <w:rPr>
            <w:rFonts w:cs="Tahoma"/>
          </w:rPr>
          <w:t>1901 C</w:t>
        </w:r>
      </w:smartTag>
      <w:r w:rsidRPr="007A3838">
        <w:rPr>
          <w:rFonts w:cs="Tahoma"/>
        </w:rPr>
        <w:t>.</w:t>
      </w:r>
      <w:r w:rsidR="00C91751" w:rsidRPr="007A3838">
        <w:rPr>
          <w:rFonts w:cs="Tahoma"/>
        </w:rPr>
        <w:t xml:space="preserve"> </w:t>
      </w:r>
      <w:r w:rsidRPr="007A3838">
        <w:rPr>
          <w:rFonts w:cs="Tahoma"/>
        </w:rPr>
        <w:t xml:space="preserve">C., avvenga entro i </w:t>
      </w:r>
      <w:r w:rsidR="004C624E">
        <w:rPr>
          <w:rFonts w:cs="Tahoma"/>
          <w:b/>
          <w:bCs/>
        </w:rPr>
        <w:t>9</w:t>
      </w:r>
      <w:r w:rsidRPr="00C753CE">
        <w:rPr>
          <w:rFonts w:cs="Tahoma"/>
          <w:b/>
          <w:bCs/>
        </w:rPr>
        <w:t>0</w:t>
      </w:r>
      <w:r w:rsidRPr="007A3838">
        <w:rPr>
          <w:rFonts w:cs="Tahoma"/>
        </w:rPr>
        <w:t xml:space="preserve"> giorni successivi. In caso contrario l’assicurazione avrà effetto dalle ore 24 del giorno di pagamento. </w:t>
      </w:r>
    </w:p>
    <w:p w14:paraId="38D78736" w14:textId="299F7DF5" w:rsidR="005F287B" w:rsidRPr="007A3838" w:rsidRDefault="005F287B" w:rsidP="007A3838">
      <w:pPr>
        <w:autoSpaceDE w:val="0"/>
        <w:autoSpaceDN w:val="0"/>
        <w:adjustRightInd w:val="0"/>
        <w:spacing w:after="0" w:line="240" w:lineRule="auto"/>
        <w:jc w:val="both"/>
        <w:rPr>
          <w:rFonts w:cs="Tahoma"/>
        </w:rPr>
      </w:pPr>
      <w:r w:rsidRPr="007A3838">
        <w:rPr>
          <w:rFonts w:cs="Tahoma"/>
        </w:rPr>
        <w:t xml:space="preserve">Se il Contraente non paga i premi per le rate successive, l'assicurazione resta sospesa dalle ore 24 del </w:t>
      </w:r>
      <w:r w:rsidR="004C624E">
        <w:rPr>
          <w:rFonts w:cs="Tahoma"/>
        </w:rPr>
        <w:t>9</w:t>
      </w:r>
      <w:r w:rsidRPr="007A3838">
        <w:rPr>
          <w:rFonts w:cs="Tahoma"/>
        </w:rPr>
        <w:t xml:space="preserve">0° giorno dopo quello della rispettiva scadenza e riprende vigore dalle ore 24 del giorno del pagamento, ferme le successive scadenze e il diritto della Società al pagamento dei premi scaduti (art. </w:t>
      </w:r>
      <w:smartTag w:uri="urn:schemas-microsoft-com:office:smarttags" w:element="metricconverter">
        <w:smartTagPr>
          <w:attr w:name="ProductID" w:val="1901 C"/>
        </w:smartTagPr>
        <w:r w:rsidRPr="007A3838">
          <w:rPr>
            <w:rFonts w:cs="Tahoma"/>
          </w:rPr>
          <w:t>1901 C</w:t>
        </w:r>
      </w:smartTag>
      <w:r w:rsidRPr="007A3838">
        <w:rPr>
          <w:rFonts w:cs="Tahoma"/>
        </w:rPr>
        <w:t>.</w:t>
      </w:r>
      <w:r w:rsidR="00C91751" w:rsidRPr="007A3838">
        <w:rPr>
          <w:rFonts w:cs="Tahoma"/>
        </w:rPr>
        <w:t xml:space="preserve"> </w:t>
      </w:r>
      <w:r w:rsidRPr="007A3838">
        <w:rPr>
          <w:rFonts w:cs="Tahoma"/>
        </w:rPr>
        <w:t>C.).</w:t>
      </w:r>
    </w:p>
    <w:p w14:paraId="3F6AF257" w14:textId="0339BCE2" w:rsidR="005F287B" w:rsidRPr="007A3838" w:rsidRDefault="005F287B" w:rsidP="007A3838">
      <w:pPr>
        <w:autoSpaceDE w:val="0"/>
        <w:autoSpaceDN w:val="0"/>
        <w:adjustRightInd w:val="0"/>
        <w:spacing w:after="0" w:line="240" w:lineRule="auto"/>
        <w:jc w:val="both"/>
        <w:rPr>
          <w:rFonts w:cs="Tahoma"/>
        </w:rPr>
      </w:pPr>
      <w:r w:rsidRPr="007A3838">
        <w:rPr>
          <w:rFonts w:cs="Tahoma"/>
        </w:rPr>
        <w:t xml:space="preserve">Qualora a seguito dei necessari controlli eseguiti dal Contraente non fosse possibile ottenere entro i predetti </w:t>
      </w:r>
      <w:r w:rsidR="004C624E">
        <w:rPr>
          <w:rFonts w:cs="Tahoma"/>
        </w:rPr>
        <w:t>9</w:t>
      </w:r>
      <w:r w:rsidRPr="007A3838">
        <w:rPr>
          <w:rFonts w:cs="Tahoma"/>
        </w:rPr>
        <w:t>0 giorni la conferma formale della regolarità del Documento Unico di Regolarità Contributiva della Società (DURC), a semplice richiesta del Contraente la Società si impegna a prorogare il termine di ulteriori 30 giorni, al fine di completare gli adempimenti.</w:t>
      </w:r>
    </w:p>
    <w:p w14:paraId="04DFD7A4"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I premi potranno essere pagati alla Società o all'agenzia alla quale è assegnata la polizza, anche per il tramite del Broker incaricato.</w:t>
      </w:r>
    </w:p>
    <w:p w14:paraId="1A604E80"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Il termine temporale concesso per i pagamenti dei premi di prima rata e delle rate successive deve intendersi operante anche relativamente alle appendici di variazione emesse a titolo oneroso, fermo quanto diversamente normato dalla clausola di regolazione del premio, ove prevista.</w:t>
      </w:r>
    </w:p>
    <w:p w14:paraId="7BB04682"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II termine di mora di cui sopra, in deroga all'art 1901 c.c., vale anche per le scadenze delle rate successive ed inoltre qualora il Contraente si avvalga della facoltà di ripetizione del servizio o proroga.</w:t>
      </w:r>
    </w:p>
    <w:p w14:paraId="348DEA67"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Ai sensi dell’art. 48 del DPR 602/1973 la Società da atto che l'Assicurazione conserva la propria validità anche durante il decorso delle eventuali verifiche effettuate dal Contraente ai sensi del D. M. E. F. del 18 Gennaio 2008 n°</w:t>
      </w:r>
      <w:r w:rsidR="00C91751" w:rsidRPr="007A3838">
        <w:rPr>
          <w:rFonts w:cs="Tahoma"/>
        </w:rPr>
        <w:t xml:space="preserve"> </w:t>
      </w:r>
      <w:r w:rsidRPr="007A3838">
        <w:rPr>
          <w:rFonts w:cs="Tahoma"/>
        </w:rPr>
        <w:t>40, ivi compreso il periodo di sospensione di 30 giorni di cui all'art. 3 del Decreto.</w:t>
      </w:r>
    </w:p>
    <w:p w14:paraId="436650F4"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Inoltre il pagamento effettuato dal Contraente direttamente all'Agente di Riscossione ai sensi dell’art. 72 bis ai sensi dell'art. 72 bis del DPR 602/1973 costituisce adempimento ai fini dell'art. 1901 c.c. nei confronti della Società stessa.</w:t>
      </w:r>
    </w:p>
    <w:p w14:paraId="473C6AD2" w14:textId="77777777" w:rsidR="005F287B" w:rsidRPr="007A3838" w:rsidRDefault="005F287B" w:rsidP="007A3838">
      <w:pPr>
        <w:spacing w:after="0" w:line="240" w:lineRule="auto"/>
        <w:jc w:val="both"/>
        <w:rPr>
          <w:rFonts w:cs="Tahoma"/>
        </w:rPr>
      </w:pPr>
    </w:p>
    <w:p w14:paraId="317A83FE" w14:textId="77777777" w:rsidR="00AA4262" w:rsidRPr="00D97FB8" w:rsidRDefault="00AA4262" w:rsidP="00AA4262">
      <w:pPr>
        <w:pStyle w:val="Sottotitolo"/>
        <w:outlineLvl w:val="1"/>
        <w:rPr>
          <w:rFonts w:asciiTheme="minorHAnsi" w:hAnsiTheme="minorHAnsi"/>
          <w:b/>
          <w:i w:val="0"/>
          <w:color w:val="auto"/>
          <w:spacing w:val="0"/>
          <w:sz w:val="22"/>
          <w:szCs w:val="22"/>
        </w:rPr>
      </w:pPr>
      <w:bookmarkStart w:id="4" w:name="_Toc42074112"/>
      <w:bookmarkStart w:id="5" w:name="_Toc82696893"/>
      <w:r w:rsidRPr="00D97FB8">
        <w:rPr>
          <w:rFonts w:asciiTheme="minorHAnsi" w:hAnsiTheme="minorHAnsi"/>
          <w:b/>
          <w:i w:val="0"/>
          <w:color w:val="auto"/>
          <w:spacing w:val="0"/>
          <w:sz w:val="22"/>
          <w:szCs w:val="22"/>
        </w:rPr>
        <w:t>Art. 1.3 – Elementi per il calcolo e la regolazione del premio</w:t>
      </w:r>
      <w:bookmarkEnd w:id="4"/>
      <w:bookmarkEnd w:id="5"/>
    </w:p>
    <w:p w14:paraId="44267712" w14:textId="77777777" w:rsidR="00AA4262" w:rsidRPr="00BD2F00" w:rsidRDefault="00AA4262" w:rsidP="00AA4262">
      <w:pPr>
        <w:tabs>
          <w:tab w:val="left" w:pos="284"/>
        </w:tabs>
        <w:spacing w:after="0" w:line="240" w:lineRule="auto"/>
        <w:jc w:val="both"/>
        <w:rPr>
          <w:rFonts w:cs="Tahoma"/>
        </w:rPr>
      </w:pPr>
      <w:r w:rsidRPr="00D97FB8">
        <w:rPr>
          <w:rFonts w:cs="Tahoma"/>
        </w:rPr>
        <w:t xml:space="preserve">Il presente contratto </w:t>
      </w:r>
      <w:r w:rsidRPr="00016C77">
        <w:rPr>
          <w:rFonts w:cs="Tahoma"/>
          <w:u w:val="single"/>
        </w:rPr>
        <w:t>non è soggetto dalla regolazione del premio</w:t>
      </w:r>
      <w:r w:rsidRPr="00D97FB8">
        <w:rPr>
          <w:rFonts w:cs="Tahoma"/>
        </w:rPr>
        <w:t>. Pertanto lo stesso resta invariato per tutta la durata contrattuale, indipendentemente dal parametro utilizzato per il calcolo del premio - Retribuzioni Annue Lorde - indicato nella scheda di polizza. Si precisa che tale dato corrisponde allo stato di rischio alla data di attivazione della polizza e che tale indicazione viene esplicitata con la sola finalità di consentire la valutazione del rischio ed il conteggio del premio.</w:t>
      </w:r>
    </w:p>
    <w:p w14:paraId="2B48D30F" w14:textId="77777777" w:rsidR="005F287B" w:rsidRPr="007A3838" w:rsidRDefault="005F287B" w:rsidP="007A3838">
      <w:pPr>
        <w:autoSpaceDE w:val="0"/>
        <w:autoSpaceDN w:val="0"/>
        <w:adjustRightInd w:val="0"/>
        <w:spacing w:after="0" w:line="240" w:lineRule="auto"/>
        <w:jc w:val="both"/>
        <w:rPr>
          <w:rFonts w:cs="Tahoma"/>
          <w:b/>
          <w:highlight w:val="yellow"/>
        </w:rPr>
      </w:pPr>
    </w:p>
    <w:p w14:paraId="23D5BD98" w14:textId="77777777" w:rsidR="005F287B" w:rsidRPr="007A3838" w:rsidRDefault="007A3838" w:rsidP="007A3838">
      <w:pPr>
        <w:pStyle w:val="Titolo2"/>
        <w:spacing w:before="0" w:line="240" w:lineRule="auto"/>
        <w:rPr>
          <w:rFonts w:asciiTheme="minorHAnsi" w:hAnsiTheme="minorHAnsi" w:cs="Tahoma"/>
          <w:b w:val="0"/>
          <w:color w:val="auto"/>
          <w:sz w:val="22"/>
          <w:szCs w:val="22"/>
        </w:rPr>
      </w:pPr>
      <w:bookmarkStart w:id="6" w:name="_Toc82696894"/>
      <w:r w:rsidRPr="007A3838">
        <w:rPr>
          <w:rFonts w:asciiTheme="minorHAnsi" w:hAnsiTheme="minorHAnsi" w:cs="Tahoma"/>
          <w:color w:val="auto"/>
          <w:sz w:val="22"/>
          <w:szCs w:val="22"/>
        </w:rPr>
        <w:t>Art. 1.4</w:t>
      </w:r>
      <w:r w:rsidR="005F287B" w:rsidRPr="007A3838">
        <w:rPr>
          <w:rFonts w:asciiTheme="minorHAnsi" w:hAnsiTheme="minorHAnsi" w:cs="Tahoma"/>
          <w:color w:val="auto"/>
          <w:sz w:val="22"/>
          <w:szCs w:val="22"/>
        </w:rPr>
        <w:t xml:space="preserve"> - Recesso in caso di sinistro</w:t>
      </w:r>
      <w:bookmarkEnd w:id="6"/>
      <w:r w:rsidR="005F287B" w:rsidRPr="007A3838">
        <w:rPr>
          <w:rFonts w:asciiTheme="minorHAnsi" w:hAnsiTheme="minorHAnsi" w:cs="Tahoma"/>
          <w:color w:val="auto"/>
          <w:sz w:val="22"/>
          <w:szCs w:val="22"/>
        </w:rPr>
        <w:t xml:space="preserve"> </w:t>
      </w:r>
    </w:p>
    <w:p w14:paraId="59D72D36" w14:textId="77777777" w:rsidR="007A3838" w:rsidRPr="00A44A38" w:rsidRDefault="007A3838" w:rsidP="007A3838">
      <w:pPr>
        <w:tabs>
          <w:tab w:val="left" w:pos="-720"/>
        </w:tabs>
        <w:spacing w:after="0" w:line="240" w:lineRule="auto"/>
        <w:jc w:val="both"/>
        <w:rPr>
          <w:rFonts w:cs="Tahoma"/>
          <w:iCs/>
        </w:rPr>
      </w:pPr>
      <w:r w:rsidRPr="007A3838">
        <w:rPr>
          <w:rFonts w:cs="Tahoma"/>
          <w:spacing w:val="-3"/>
        </w:rPr>
        <w:t xml:space="preserve">Dopo ogni sinistro e fino al sessantesimo giorno dal pagamento o rifiuto dell'indennizzo, </w:t>
      </w:r>
      <w:r w:rsidRPr="007A3838">
        <w:rPr>
          <w:rFonts w:cs="Tahoma"/>
          <w:iCs/>
        </w:rPr>
        <w:t xml:space="preserve">entrambe le parti possono recedere dal contratto, tramite raccomandata A.R. o PEC, con effetto dalla scadenza del periodo annuo di assicurazione in corso a condizione che il recesso venga inviato all’altra parte almeno </w:t>
      </w:r>
      <w:r w:rsidRPr="00016C77">
        <w:rPr>
          <w:rFonts w:cs="Tahoma"/>
          <w:b/>
          <w:bCs/>
          <w:iCs/>
        </w:rPr>
        <w:t>120</w:t>
      </w:r>
      <w:r w:rsidRPr="007A3838">
        <w:rPr>
          <w:rFonts w:cs="Tahoma"/>
          <w:iCs/>
        </w:rPr>
        <w:t xml:space="preserve"> giorni prima di tale </w:t>
      </w:r>
      <w:r w:rsidRPr="00A44A38">
        <w:rPr>
          <w:rFonts w:cs="Tahoma"/>
          <w:iCs/>
        </w:rPr>
        <w:t>scadenza.</w:t>
      </w:r>
    </w:p>
    <w:p w14:paraId="2EEE44EA" w14:textId="77777777" w:rsidR="005F287B" w:rsidRDefault="007A3838" w:rsidP="007A3838">
      <w:pPr>
        <w:tabs>
          <w:tab w:val="left" w:pos="-720"/>
        </w:tabs>
        <w:spacing w:after="0" w:line="240" w:lineRule="auto"/>
        <w:ind w:right="-1"/>
        <w:jc w:val="both"/>
        <w:rPr>
          <w:rFonts w:cs="Tahoma"/>
          <w:iCs/>
        </w:rPr>
      </w:pPr>
      <w:r w:rsidRPr="00A44A38">
        <w:rPr>
          <w:rFonts w:cs="Tahoma"/>
          <w:iCs/>
        </w:rPr>
        <w:t>Nel caso di recesso da parte della Società, per avere effetto la comunicazione di recesso dovrà essere obbligatoriamente corredata dal dettaglio aggiornato dei sinistri articolato come specificato al successivo art. 1.10, al fine di consentire al Contraente l'espletamento di una nuova procedura di aggiudicazione della relativa polizza e fatto salvo il diritto del Contraente di chiedere ed ottenere successivi aggiornamenti.</w:t>
      </w:r>
    </w:p>
    <w:p w14:paraId="05D685C0" w14:textId="77777777" w:rsidR="007A3838" w:rsidRPr="007A3838" w:rsidRDefault="007A3838" w:rsidP="007A3838">
      <w:pPr>
        <w:tabs>
          <w:tab w:val="left" w:pos="-720"/>
        </w:tabs>
        <w:spacing w:after="0" w:line="240" w:lineRule="auto"/>
        <w:ind w:right="-1"/>
        <w:jc w:val="both"/>
        <w:rPr>
          <w:rFonts w:cs="Tahoma"/>
          <w:iCs/>
        </w:rPr>
      </w:pPr>
    </w:p>
    <w:p w14:paraId="11D5C7D5" w14:textId="77777777" w:rsidR="005F287B" w:rsidRPr="00D97FB8" w:rsidRDefault="005F287B" w:rsidP="007A3838">
      <w:pPr>
        <w:pStyle w:val="Titolo2"/>
        <w:spacing w:before="0" w:line="240" w:lineRule="auto"/>
        <w:rPr>
          <w:rFonts w:asciiTheme="minorHAnsi" w:hAnsiTheme="minorHAnsi" w:cs="Tahoma"/>
          <w:b w:val="0"/>
          <w:color w:val="auto"/>
          <w:sz w:val="22"/>
          <w:szCs w:val="22"/>
        </w:rPr>
      </w:pPr>
      <w:bookmarkStart w:id="7" w:name="_Toc82696895"/>
      <w:r w:rsidRPr="00D97FB8">
        <w:rPr>
          <w:rFonts w:asciiTheme="minorHAnsi" w:hAnsiTheme="minorHAnsi" w:cs="Tahoma"/>
          <w:color w:val="auto"/>
          <w:sz w:val="22"/>
          <w:szCs w:val="22"/>
        </w:rPr>
        <w:lastRenderedPageBreak/>
        <w:t>Art. 1.</w:t>
      </w:r>
      <w:r w:rsidR="007A3838" w:rsidRPr="00D97FB8">
        <w:rPr>
          <w:rFonts w:asciiTheme="minorHAnsi" w:hAnsiTheme="minorHAnsi" w:cs="Tahoma"/>
          <w:color w:val="auto"/>
          <w:sz w:val="22"/>
          <w:szCs w:val="22"/>
        </w:rPr>
        <w:t>5</w:t>
      </w:r>
      <w:r w:rsidRPr="00D97FB8">
        <w:rPr>
          <w:rFonts w:asciiTheme="minorHAnsi" w:hAnsiTheme="minorHAnsi" w:cs="Tahoma"/>
          <w:color w:val="auto"/>
          <w:sz w:val="22"/>
          <w:szCs w:val="22"/>
        </w:rPr>
        <w:t xml:space="preserve"> - Durata del contratto - Rescindibilità</w:t>
      </w:r>
      <w:bookmarkEnd w:id="7"/>
      <w:r w:rsidRPr="00D97FB8">
        <w:rPr>
          <w:rFonts w:asciiTheme="minorHAnsi" w:hAnsiTheme="minorHAnsi" w:cs="Tahoma"/>
          <w:color w:val="auto"/>
          <w:sz w:val="22"/>
          <w:szCs w:val="22"/>
        </w:rPr>
        <w:t xml:space="preserve"> </w:t>
      </w:r>
    </w:p>
    <w:p w14:paraId="515FE8E1" w14:textId="6C01165D" w:rsidR="00B3392A" w:rsidRPr="005B0548" w:rsidRDefault="00B3392A" w:rsidP="00B3392A">
      <w:pPr>
        <w:autoSpaceDE w:val="0"/>
        <w:autoSpaceDN w:val="0"/>
        <w:adjustRightInd w:val="0"/>
        <w:spacing w:after="0" w:line="240" w:lineRule="auto"/>
        <w:jc w:val="both"/>
        <w:rPr>
          <w:rFonts w:cstheme="minorHAnsi"/>
        </w:rPr>
      </w:pPr>
      <w:r w:rsidRPr="005B0548">
        <w:rPr>
          <w:rFonts w:cstheme="minorHAnsi"/>
        </w:rPr>
        <w:t>Il contratto ha la durata indicata nella scheda di polizza e cesserà irrevocabilmente alla scadenza del detto periodo senza obbligo di disdetta e con esclusione del tacito rinnovo.</w:t>
      </w:r>
    </w:p>
    <w:p w14:paraId="319B783F" w14:textId="737D4378" w:rsidR="00B3392A" w:rsidRPr="005B0548" w:rsidRDefault="00004056" w:rsidP="00B3392A">
      <w:pPr>
        <w:autoSpaceDE w:val="0"/>
        <w:autoSpaceDN w:val="0"/>
        <w:adjustRightInd w:val="0"/>
        <w:spacing w:after="0" w:line="240" w:lineRule="auto"/>
        <w:jc w:val="both"/>
        <w:rPr>
          <w:rFonts w:cs="Tahoma"/>
        </w:rPr>
      </w:pPr>
      <w:r>
        <w:rPr>
          <w:rFonts w:cs="Tahoma"/>
        </w:rPr>
        <w:t>S</w:t>
      </w:r>
      <w:r w:rsidR="00B3392A" w:rsidRPr="005B0548">
        <w:rPr>
          <w:rFonts w:cs="Tahoma"/>
        </w:rPr>
        <w:t xml:space="preserve">u espressa richiesta scritta del Contraente da formalizzare mediante raccomandata A.R. o PEC da inviare alla Società entro la scadenza, la Società s’impegna a prorogare l’assicurazione, alle medesime condizioni economiche e normative in corso - al fine di consentire l’espletamento della procedura per l’aggiudicazione di un nuovo contratto - per un periodo massimo di </w:t>
      </w:r>
      <w:r w:rsidR="00B3392A" w:rsidRPr="005B0548">
        <w:rPr>
          <w:rFonts w:cs="Tahoma"/>
          <w:b/>
        </w:rPr>
        <w:t>180</w:t>
      </w:r>
      <w:r w:rsidR="00B3392A" w:rsidRPr="005B0548">
        <w:rPr>
          <w:rFonts w:cs="Tahoma"/>
        </w:rPr>
        <w:t xml:space="preserve"> </w:t>
      </w:r>
      <w:r w:rsidR="00B3392A" w:rsidRPr="005B0548">
        <w:rPr>
          <w:rFonts w:cs="Tahoma"/>
          <w:bCs/>
        </w:rPr>
        <w:t>giorni</w:t>
      </w:r>
      <w:r w:rsidR="00B3392A" w:rsidRPr="005B0548">
        <w:rPr>
          <w:rFonts w:cs="Tahoma"/>
        </w:rPr>
        <w:t xml:space="preserve"> oltre la scadenza contrattuale e dietro corresponsione del corrispondente rateo di premio</w:t>
      </w:r>
      <w:r w:rsidR="004236E6" w:rsidRPr="005B0548">
        <w:rPr>
          <w:rFonts w:cs="Tahoma"/>
        </w:rPr>
        <w:t>,</w:t>
      </w:r>
      <w:r w:rsidR="00B3392A" w:rsidRPr="005B0548">
        <w:rPr>
          <w:rFonts w:cs="Tahoma"/>
        </w:rPr>
        <w:t xml:space="preserve"> salvo in caso di recesso.</w:t>
      </w:r>
    </w:p>
    <w:p w14:paraId="3460D23E" w14:textId="77777777" w:rsidR="00B3392A" w:rsidRPr="005B0548" w:rsidRDefault="00B3392A" w:rsidP="00B3392A">
      <w:pPr>
        <w:autoSpaceDE w:val="0"/>
        <w:autoSpaceDN w:val="0"/>
        <w:adjustRightInd w:val="0"/>
        <w:spacing w:after="0" w:line="240" w:lineRule="auto"/>
        <w:jc w:val="both"/>
        <w:rPr>
          <w:rFonts w:cs="Tahoma"/>
        </w:rPr>
      </w:pPr>
      <w:r w:rsidRPr="005B0548">
        <w:rPr>
          <w:rFonts w:cs="Tahoma"/>
        </w:rPr>
        <w:t xml:space="preserve">Trattandosi di contratto di durata poliennale, ciascuna delle parti ha la facoltà di rescindere il contratto medesimo ad ogni scadenza annua intermedia, mediante comunicazione scritta tramite raccomandata AR o PEC, da inviarsi all’altra parte almeno </w:t>
      </w:r>
      <w:r w:rsidRPr="005B0548">
        <w:rPr>
          <w:rFonts w:cs="Tahoma"/>
          <w:b/>
          <w:bCs/>
        </w:rPr>
        <w:t>120</w:t>
      </w:r>
      <w:r w:rsidRPr="005B0548">
        <w:rPr>
          <w:rFonts w:cs="Tahoma"/>
        </w:rPr>
        <w:t xml:space="preserve"> giorni prima della scadenza del periodo assicurativo annuo in corso.</w:t>
      </w:r>
    </w:p>
    <w:p w14:paraId="016E67B3" w14:textId="3C40C692" w:rsidR="00B3392A" w:rsidRPr="00A44A38" w:rsidRDefault="00B3392A" w:rsidP="00B3392A">
      <w:pPr>
        <w:tabs>
          <w:tab w:val="left" w:pos="-720"/>
        </w:tabs>
        <w:spacing w:after="0" w:line="240" w:lineRule="auto"/>
        <w:ind w:right="-1"/>
        <w:jc w:val="both"/>
        <w:rPr>
          <w:rFonts w:cs="Tahoma"/>
          <w:iCs/>
        </w:rPr>
      </w:pPr>
      <w:r w:rsidRPr="005B0548">
        <w:rPr>
          <w:rFonts w:cs="Tahoma"/>
          <w:iCs/>
        </w:rPr>
        <w:t>Nel caso di recesso da parte della Società, per avere effetto la comunicazione di recesso dovrà essere obbligatoriamente corredata dal dettaglio aggiornato dei sinistri articolato come specificato al successivo art. 1.</w:t>
      </w:r>
      <w:r w:rsidR="00307A31" w:rsidRPr="005B0548">
        <w:rPr>
          <w:rFonts w:cs="Tahoma"/>
          <w:iCs/>
        </w:rPr>
        <w:t>10</w:t>
      </w:r>
      <w:r w:rsidRPr="005B0548">
        <w:rPr>
          <w:rFonts w:cs="Tahoma"/>
          <w:iCs/>
        </w:rPr>
        <w:t>, al fine di consentire al Contraente l'espletamento di una nuova procedura di aggiudicazione della relativa polizza e fatto</w:t>
      </w:r>
      <w:r w:rsidRPr="00A44A38">
        <w:rPr>
          <w:rFonts w:cs="Tahoma"/>
          <w:iCs/>
        </w:rPr>
        <w:t xml:space="preserve"> salvo il diritto del Contraente di chiedere ed ottenere successivi aggiornamenti.</w:t>
      </w:r>
    </w:p>
    <w:p w14:paraId="038CE2F9" w14:textId="77777777" w:rsidR="00A73EEC" w:rsidRPr="00A44A38" w:rsidRDefault="00A73EEC" w:rsidP="007A3838">
      <w:pPr>
        <w:tabs>
          <w:tab w:val="left" w:pos="5610"/>
        </w:tabs>
        <w:autoSpaceDE w:val="0"/>
        <w:autoSpaceDN w:val="0"/>
        <w:adjustRightInd w:val="0"/>
        <w:spacing w:after="0" w:line="240" w:lineRule="auto"/>
        <w:jc w:val="both"/>
        <w:rPr>
          <w:rFonts w:cs="Tahoma"/>
          <w:b/>
        </w:rPr>
      </w:pPr>
    </w:p>
    <w:p w14:paraId="494B07BC" w14:textId="77777777" w:rsidR="009D1BA3" w:rsidRPr="00BD2F00" w:rsidRDefault="009D1BA3" w:rsidP="009D1BA3">
      <w:pPr>
        <w:pStyle w:val="Titolo2"/>
        <w:spacing w:before="0" w:line="240" w:lineRule="auto"/>
        <w:rPr>
          <w:rFonts w:asciiTheme="minorHAnsi" w:hAnsiTheme="minorHAnsi" w:cs="Tahoma"/>
          <w:color w:val="auto"/>
          <w:sz w:val="22"/>
          <w:szCs w:val="22"/>
        </w:rPr>
      </w:pPr>
      <w:bookmarkStart w:id="8" w:name="_Toc42074115"/>
      <w:bookmarkStart w:id="9" w:name="_Toc82696896"/>
      <w:r w:rsidRPr="00BD2F00">
        <w:rPr>
          <w:rFonts w:asciiTheme="minorHAnsi" w:hAnsiTheme="minorHAnsi" w:cs="Tahoma"/>
          <w:color w:val="auto"/>
          <w:sz w:val="22"/>
          <w:szCs w:val="22"/>
        </w:rPr>
        <w:t>Art. 1.6 - Denuncia dei sinistri – Obblighi dell’assicurato</w:t>
      </w:r>
      <w:bookmarkEnd w:id="8"/>
      <w:bookmarkEnd w:id="9"/>
      <w:r w:rsidRPr="00BD2F00">
        <w:rPr>
          <w:rFonts w:asciiTheme="minorHAnsi" w:hAnsiTheme="minorHAnsi" w:cs="Tahoma"/>
          <w:color w:val="auto"/>
          <w:sz w:val="22"/>
          <w:szCs w:val="22"/>
        </w:rPr>
        <w:t xml:space="preserve"> </w:t>
      </w:r>
    </w:p>
    <w:p w14:paraId="5E748F69" w14:textId="71917E60" w:rsidR="009D1BA3" w:rsidRPr="00BD2F00" w:rsidRDefault="00016C77" w:rsidP="009D1BA3">
      <w:pPr>
        <w:spacing w:after="0" w:line="240" w:lineRule="auto"/>
        <w:jc w:val="both"/>
        <w:rPr>
          <w:rFonts w:cs="Tahoma"/>
          <w:iCs/>
        </w:rPr>
      </w:pPr>
      <w:r>
        <w:rPr>
          <w:rFonts w:cs="Tahoma"/>
          <w:iCs/>
        </w:rPr>
        <w:t>In</w:t>
      </w:r>
      <w:r w:rsidR="009D1BA3" w:rsidRPr="00BD2F00">
        <w:rPr>
          <w:rFonts w:cs="Tahoma"/>
          <w:iCs/>
        </w:rPr>
        <w:t xml:space="preserve"> caso di sinistro il Contraente deve inviare avviso scritto alla Società entro </w:t>
      </w:r>
      <w:r w:rsidR="009D1BA3" w:rsidRPr="00016C77">
        <w:rPr>
          <w:rFonts w:cs="Tahoma"/>
          <w:b/>
          <w:bCs/>
          <w:iCs/>
        </w:rPr>
        <w:t>30</w:t>
      </w:r>
      <w:r w:rsidR="009D1BA3" w:rsidRPr="00BD2F00">
        <w:rPr>
          <w:rFonts w:cs="Tahoma"/>
          <w:iCs/>
        </w:rPr>
        <w:t xml:space="preserve"> giorni da quando l’ufficio addetto alla gestione dei contratti assicurativi del Contraente stesso ne ha avuto conoscenza.</w:t>
      </w:r>
    </w:p>
    <w:p w14:paraId="38AEA05D" w14:textId="77777777" w:rsidR="009D1BA3" w:rsidRPr="00BD2F00" w:rsidRDefault="009D1BA3" w:rsidP="009D1BA3">
      <w:pPr>
        <w:pStyle w:val="Rientrocorpodeltesto"/>
        <w:spacing w:after="0" w:line="240" w:lineRule="auto"/>
        <w:ind w:left="0"/>
        <w:jc w:val="both"/>
        <w:rPr>
          <w:rFonts w:cs="Tahoma"/>
        </w:rPr>
      </w:pPr>
      <w:r w:rsidRPr="00BD2F00">
        <w:rPr>
          <w:rFonts w:cs="Tahoma"/>
        </w:rPr>
        <w:t>Agli effetti dell’assicurazione di responsabilità civile verso i prestatori di lavoro (</w:t>
      </w:r>
      <w:proofErr w:type="spellStart"/>
      <w:r w:rsidRPr="00BD2F00">
        <w:rPr>
          <w:rFonts w:cs="Tahoma"/>
        </w:rPr>
        <w:t>Rco</w:t>
      </w:r>
      <w:proofErr w:type="spellEnd"/>
      <w:r w:rsidRPr="00BD2F00">
        <w:rPr>
          <w:rFonts w:cs="Tahoma"/>
        </w:rPr>
        <w:t>), il Contraente è tenuto a denunciare alla Società eventuali sinistri unicamente:</w:t>
      </w:r>
    </w:p>
    <w:p w14:paraId="1E4AD4DF" w14:textId="77777777" w:rsidR="009D1BA3" w:rsidRPr="00BD2F00" w:rsidRDefault="009D1BA3" w:rsidP="009D1BA3">
      <w:pPr>
        <w:numPr>
          <w:ilvl w:val="0"/>
          <w:numId w:val="4"/>
        </w:numPr>
        <w:tabs>
          <w:tab w:val="clear" w:pos="720"/>
        </w:tabs>
        <w:spacing w:after="0" w:line="240" w:lineRule="auto"/>
        <w:ind w:left="426" w:hanging="426"/>
        <w:jc w:val="both"/>
        <w:rPr>
          <w:rFonts w:cs="Tahoma"/>
        </w:rPr>
      </w:pPr>
      <w:r w:rsidRPr="00BD2F00">
        <w:rPr>
          <w:rFonts w:cs="Tahoma"/>
        </w:rPr>
        <w:t>in caso di infortunio per il quale abbia ricevuto notizia dell’avvio d’inchiesta da parte delle autorità competenti a norma di legge;</w:t>
      </w:r>
    </w:p>
    <w:p w14:paraId="37D5349F" w14:textId="77777777" w:rsidR="009D1BA3" w:rsidRPr="00BD2F00" w:rsidRDefault="009D1BA3" w:rsidP="009D1BA3">
      <w:pPr>
        <w:numPr>
          <w:ilvl w:val="0"/>
          <w:numId w:val="4"/>
        </w:numPr>
        <w:tabs>
          <w:tab w:val="clear" w:pos="720"/>
        </w:tabs>
        <w:spacing w:after="0" w:line="240" w:lineRule="auto"/>
        <w:ind w:left="426" w:hanging="426"/>
        <w:jc w:val="both"/>
        <w:rPr>
          <w:rFonts w:cs="Tahoma"/>
        </w:rPr>
      </w:pPr>
      <w:r w:rsidRPr="00BD2F00">
        <w:rPr>
          <w:rFonts w:cs="Tahoma"/>
        </w:rPr>
        <w:t>nel caso abbia ricevuto una richiesta di risarcimento o sia stata promossa azione legale o di rivalsa da parte degli aventi diritto.</w:t>
      </w:r>
    </w:p>
    <w:p w14:paraId="17DEBE06" w14:textId="5FBD9449" w:rsidR="009D1BA3" w:rsidRDefault="009D1BA3" w:rsidP="00E50014">
      <w:pPr>
        <w:spacing w:after="0" w:line="240" w:lineRule="auto"/>
        <w:jc w:val="both"/>
        <w:rPr>
          <w:rFonts w:cstheme="minorHAnsi"/>
        </w:rPr>
      </w:pPr>
    </w:p>
    <w:p w14:paraId="087C353C" w14:textId="77777777" w:rsidR="00CF2740" w:rsidRPr="001A6227" w:rsidRDefault="00CF2740" w:rsidP="00CF2740">
      <w:pPr>
        <w:pStyle w:val="Titolo2"/>
        <w:spacing w:before="0" w:line="240" w:lineRule="auto"/>
        <w:rPr>
          <w:rFonts w:asciiTheme="minorHAnsi" w:hAnsiTheme="minorHAnsi" w:cs="Tahoma"/>
          <w:color w:val="auto"/>
          <w:sz w:val="22"/>
          <w:szCs w:val="22"/>
        </w:rPr>
      </w:pPr>
      <w:bookmarkStart w:id="10" w:name="_Toc60237848"/>
      <w:r w:rsidRPr="001A6227">
        <w:rPr>
          <w:rFonts w:asciiTheme="minorHAnsi" w:hAnsiTheme="minorHAnsi" w:cs="Tahoma"/>
          <w:color w:val="auto"/>
          <w:sz w:val="22"/>
          <w:szCs w:val="22"/>
        </w:rPr>
        <w:t>Art. 1.7 - Gestione delle vertenze</w:t>
      </w:r>
      <w:bookmarkEnd w:id="10"/>
    </w:p>
    <w:p w14:paraId="2013029C" w14:textId="77777777" w:rsidR="00CF2740" w:rsidRPr="00E50014" w:rsidRDefault="00CF2740" w:rsidP="00CF2740">
      <w:pPr>
        <w:spacing w:after="0" w:line="240" w:lineRule="auto"/>
        <w:jc w:val="both"/>
        <w:rPr>
          <w:rFonts w:cstheme="minorHAnsi"/>
          <w:iCs/>
        </w:rPr>
      </w:pPr>
      <w:r w:rsidRPr="00E50014">
        <w:rPr>
          <w:rFonts w:cstheme="minorHAnsi"/>
          <w:iCs/>
        </w:rPr>
        <w:t>La Società assume a proprio carico la gestione delle vertenze tanto in sede stragiudiziale che in sede giudiziale, sia civile che penale, a nome dell’Assicurato, designando ove occorre, legali o consulenti ed avvalendosi di tutti i diritti ed azioni spettanti all’Assicurato stesso e ciò sino fino all'esaurimento del grado di giudizio in corso al momento della completa tacitazione del/i danneggiato/i.</w:t>
      </w:r>
    </w:p>
    <w:p w14:paraId="1457DCE9" w14:textId="77777777" w:rsidR="00CF2740" w:rsidRPr="00E50014" w:rsidRDefault="00CF2740" w:rsidP="00CF2740">
      <w:pPr>
        <w:spacing w:after="0" w:line="240" w:lineRule="auto"/>
        <w:jc w:val="both"/>
        <w:rPr>
          <w:rFonts w:cstheme="minorHAnsi"/>
          <w:iCs/>
        </w:rPr>
      </w:pPr>
      <w:r w:rsidRPr="00E50014">
        <w:rPr>
          <w:rFonts w:cstheme="minorHAnsi"/>
          <w:iCs/>
        </w:rPr>
        <w:t>Qualora la tacitazione del/i danneggiato/i intervenga durante l’istruttoria, l’assistenza legale verrà ugualmente fornita se il Pubblico Ministero abbia già, in quel momento, deciso e/o richiesto il rinvio a giudizio dell’Assicurato.</w:t>
      </w:r>
    </w:p>
    <w:p w14:paraId="09C2A001" w14:textId="77777777" w:rsidR="00CF2740" w:rsidRPr="00E50014" w:rsidRDefault="00CF2740" w:rsidP="00CF2740">
      <w:pPr>
        <w:spacing w:after="0" w:line="240" w:lineRule="auto"/>
        <w:jc w:val="both"/>
        <w:rPr>
          <w:rFonts w:cstheme="minorHAnsi"/>
          <w:iCs/>
        </w:rPr>
      </w:pPr>
      <w:r w:rsidRPr="00E50014">
        <w:rPr>
          <w:rFonts w:cstheme="minorHAnsi"/>
          <w:iCs/>
        </w:rPr>
        <w:t xml:space="preserve">La Società si impegna a comunicare </w:t>
      </w:r>
      <w:r>
        <w:rPr>
          <w:rFonts w:cstheme="minorHAnsi"/>
          <w:iCs/>
        </w:rPr>
        <w:t xml:space="preserve">sempre </w:t>
      </w:r>
      <w:r w:rsidRPr="00E50014">
        <w:rPr>
          <w:rFonts w:cstheme="minorHAnsi"/>
          <w:iCs/>
        </w:rPr>
        <w:t>in tempo utile all’Assicurato la designazione del legale incaricato.</w:t>
      </w:r>
    </w:p>
    <w:p w14:paraId="0A80F32D" w14:textId="77777777" w:rsidR="00CF2740" w:rsidRPr="00E50014" w:rsidRDefault="00CF2740" w:rsidP="00CF2740">
      <w:pPr>
        <w:spacing w:after="0" w:line="240" w:lineRule="auto"/>
        <w:jc w:val="both"/>
        <w:rPr>
          <w:rFonts w:cstheme="minorHAnsi"/>
          <w:iCs/>
        </w:rPr>
      </w:pPr>
      <w:r w:rsidRPr="00E50014">
        <w:rPr>
          <w:rFonts w:cstheme="minorHAnsi"/>
          <w:iCs/>
        </w:rPr>
        <w:t>Le spese relative alla difesa ed alla resistenza alle azioni contro l’Assicurato, sia dirette che per rivalsa, sono a carico della Società entro un limite di importo pari ad un quarto del massimale stabilito per sinistro, cui si riferisce la richiesta risarcitoria azionata. Qualora la somma dovuta al danneggiato superi detto massimale, le spese verranno ripartite tra la Società e l’Assicurato in proporzione al rispettivo interesse.</w:t>
      </w:r>
    </w:p>
    <w:p w14:paraId="0FFDAA4A" w14:textId="77777777" w:rsidR="00CF2740" w:rsidRPr="00E50014" w:rsidRDefault="00CF2740" w:rsidP="00CF2740">
      <w:pPr>
        <w:spacing w:after="0" w:line="240" w:lineRule="auto"/>
        <w:ind w:right="-23"/>
        <w:jc w:val="both"/>
        <w:rPr>
          <w:rFonts w:cstheme="minorHAnsi"/>
          <w:iCs/>
        </w:rPr>
      </w:pPr>
      <w:r w:rsidRPr="00E50014">
        <w:rPr>
          <w:rFonts w:cstheme="minorHAnsi"/>
          <w:iCs/>
        </w:rPr>
        <w:t>La Società non riconosce spese di alcun genere sostenute dall’Assicurato se non preventivamente concordate ed autorizzate per iscritto.</w:t>
      </w:r>
    </w:p>
    <w:p w14:paraId="189AE863" w14:textId="7F42A1FA" w:rsidR="00CF2740" w:rsidRPr="00E50014" w:rsidRDefault="00CF2740" w:rsidP="00004056">
      <w:pPr>
        <w:autoSpaceDE w:val="0"/>
        <w:autoSpaceDN w:val="0"/>
        <w:adjustRightInd w:val="0"/>
        <w:spacing w:after="0" w:line="240" w:lineRule="auto"/>
        <w:jc w:val="both"/>
        <w:rPr>
          <w:rFonts w:cstheme="minorHAnsi"/>
        </w:rPr>
      </w:pPr>
      <w:r w:rsidRPr="00E50014">
        <w:rPr>
          <w:rFonts w:cstheme="minorHAnsi"/>
        </w:rPr>
        <w:t>Si precisa inoltre che</w:t>
      </w:r>
      <w:r w:rsidR="00004056">
        <w:rPr>
          <w:rFonts w:cstheme="minorHAnsi"/>
        </w:rPr>
        <w:t xml:space="preserve"> </w:t>
      </w:r>
      <w:r w:rsidRPr="00E50014">
        <w:rPr>
          <w:rFonts w:cstheme="minorHAnsi"/>
        </w:rPr>
        <w:t>gli importi relativi alle spese per legali e/o tecnici necessari alla difesa del</w:t>
      </w:r>
      <w:r w:rsidR="00004056">
        <w:rPr>
          <w:rFonts w:cstheme="minorHAnsi"/>
        </w:rPr>
        <w:t xml:space="preserve"> </w:t>
      </w:r>
      <w:r w:rsidRPr="00E50014">
        <w:rPr>
          <w:rFonts w:cstheme="minorHAnsi"/>
        </w:rPr>
        <w:t>Contraente/Assicurato non rientrano nel calcolo delle franchigie e/o scoperti previsti in polizza;</w:t>
      </w:r>
    </w:p>
    <w:p w14:paraId="08D7ACD2" w14:textId="77777777" w:rsidR="00CF2740" w:rsidRDefault="00CF2740" w:rsidP="00004056">
      <w:pPr>
        <w:pStyle w:val="Titolo2"/>
        <w:spacing w:before="0" w:line="240" w:lineRule="auto"/>
        <w:jc w:val="both"/>
        <w:rPr>
          <w:rFonts w:asciiTheme="minorHAnsi" w:hAnsiTheme="minorHAnsi" w:cs="Tahoma"/>
          <w:color w:val="auto"/>
          <w:sz w:val="22"/>
          <w:szCs w:val="22"/>
        </w:rPr>
      </w:pPr>
      <w:bookmarkStart w:id="11" w:name="_Toc82696898"/>
    </w:p>
    <w:p w14:paraId="583895A7" w14:textId="36557E36" w:rsidR="00CA380C" w:rsidRPr="001A6227" w:rsidRDefault="00CA380C" w:rsidP="001A6227">
      <w:pPr>
        <w:pStyle w:val="Titolo2"/>
        <w:spacing w:before="0" w:line="240" w:lineRule="auto"/>
        <w:rPr>
          <w:rFonts w:asciiTheme="minorHAnsi" w:hAnsiTheme="minorHAnsi" w:cs="Tahoma"/>
          <w:color w:val="auto"/>
          <w:sz w:val="22"/>
          <w:szCs w:val="22"/>
        </w:rPr>
      </w:pPr>
      <w:r w:rsidRPr="001A6227">
        <w:rPr>
          <w:rFonts w:asciiTheme="minorHAnsi" w:hAnsiTheme="minorHAnsi" w:cs="Tahoma"/>
          <w:color w:val="auto"/>
          <w:sz w:val="22"/>
          <w:szCs w:val="22"/>
        </w:rPr>
        <w:t>Art. 1.8 - Franchigia frontale</w:t>
      </w:r>
      <w:bookmarkEnd w:id="11"/>
      <w:r w:rsidRPr="001A6227">
        <w:rPr>
          <w:rFonts w:asciiTheme="minorHAnsi" w:hAnsiTheme="minorHAnsi" w:cs="Tahoma"/>
          <w:color w:val="auto"/>
          <w:sz w:val="22"/>
          <w:szCs w:val="22"/>
        </w:rPr>
        <w:t xml:space="preserve"> </w:t>
      </w:r>
    </w:p>
    <w:p w14:paraId="0DD1FE4A" w14:textId="77777777" w:rsidR="00CA380C" w:rsidRPr="00E50014" w:rsidRDefault="00CA380C" w:rsidP="00CA380C">
      <w:pPr>
        <w:spacing w:after="0" w:line="240" w:lineRule="auto"/>
        <w:jc w:val="both"/>
        <w:rPr>
          <w:rFonts w:cstheme="minorHAnsi"/>
        </w:rPr>
      </w:pPr>
      <w:r w:rsidRPr="00E50014">
        <w:rPr>
          <w:rFonts w:cstheme="minorHAnsi"/>
        </w:rPr>
        <w:t>Si conviene fra le parti che l’assicurazione di cui alla presente polizza si intende prestata con applicazione di una franchigia frontale</w:t>
      </w:r>
      <w:r>
        <w:rPr>
          <w:rFonts w:cstheme="minorHAnsi"/>
        </w:rPr>
        <w:t xml:space="preserve"> RCT</w:t>
      </w:r>
      <w:r w:rsidRPr="00E50014">
        <w:rPr>
          <w:rFonts w:cstheme="minorHAnsi"/>
        </w:rPr>
        <w:t xml:space="preserve">, il cui ammontare viene indicato alla Sezione 4 scoperti, franchigie, limiti di risarcimento, fatti salvi i casi di specifiche garanzie per le quali nella medesima sezione venga previsto un importo minimo non indennizzabile od una franchigia di ammontare superiore. </w:t>
      </w:r>
    </w:p>
    <w:p w14:paraId="4C150F76" w14:textId="77777777" w:rsidR="00CA380C" w:rsidRPr="00E50014" w:rsidRDefault="00CA380C" w:rsidP="00CA380C">
      <w:pPr>
        <w:spacing w:after="0" w:line="240" w:lineRule="auto"/>
        <w:jc w:val="both"/>
        <w:rPr>
          <w:rFonts w:cstheme="minorHAnsi"/>
        </w:rPr>
      </w:pPr>
      <w:r w:rsidRPr="00E50014">
        <w:rPr>
          <w:rFonts w:cstheme="minorHAnsi"/>
        </w:rPr>
        <w:t>Le garanzie di cui all’Art. 2.2 B (RCO) e 2.3 (Malattie professionali) vengono prestate con l’applicazione di una franchigia il cui ammontare viene indicato alla Sezione 4 scoperti, franchigie, limiti di risarcimento.</w:t>
      </w:r>
    </w:p>
    <w:p w14:paraId="11E6BD7E" w14:textId="77777777" w:rsidR="007A3838" w:rsidRDefault="007A3838" w:rsidP="007A3838">
      <w:pPr>
        <w:pStyle w:val="Titolo2"/>
        <w:spacing w:before="0" w:line="240" w:lineRule="auto"/>
        <w:rPr>
          <w:rFonts w:asciiTheme="minorHAnsi" w:hAnsiTheme="minorHAnsi" w:cs="Tahoma"/>
          <w:color w:val="auto"/>
          <w:sz w:val="22"/>
          <w:szCs w:val="22"/>
        </w:rPr>
      </w:pPr>
    </w:p>
    <w:p w14:paraId="5C004D88" w14:textId="77777777" w:rsidR="005F287B" w:rsidRPr="007A3838" w:rsidRDefault="005F287B" w:rsidP="007A3838">
      <w:pPr>
        <w:pStyle w:val="Titolo2"/>
        <w:spacing w:before="0" w:line="240" w:lineRule="auto"/>
        <w:rPr>
          <w:rFonts w:asciiTheme="minorHAnsi" w:hAnsiTheme="minorHAnsi" w:cs="Tahoma"/>
          <w:color w:val="auto"/>
          <w:sz w:val="22"/>
          <w:szCs w:val="22"/>
        </w:rPr>
      </w:pPr>
      <w:bookmarkStart w:id="12" w:name="_Toc82696899"/>
      <w:r w:rsidRPr="007A3838">
        <w:rPr>
          <w:rFonts w:asciiTheme="minorHAnsi" w:hAnsiTheme="minorHAnsi" w:cs="Tahoma"/>
          <w:color w:val="auto"/>
          <w:sz w:val="22"/>
          <w:szCs w:val="22"/>
        </w:rPr>
        <w:t>Art. 1.</w:t>
      </w:r>
      <w:r w:rsidR="007A3838" w:rsidRPr="007A3838">
        <w:rPr>
          <w:rFonts w:asciiTheme="minorHAnsi" w:hAnsiTheme="minorHAnsi" w:cs="Tahoma"/>
          <w:color w:val="auto"/>
          <w:sz w:val="22"/>
          <w:szCs w:val="22"/>
        </w:rPr>
        <w:t>9</w:t>
      </w:r>
      <w:r w:rsidRPr="007A3838">
        <w:rPr>
          <w:rFonts w:asciiTheme="minorHAnsi" w:hAnsiTheme="minorHAnsi" w:cs="Tahoma"/>
          <w:color w:val="auto"/>
          <w:sz w:val="22"/>
          <w:szCs w:val="22"/>
        </w:rPr>
        <w:t xml:space="preserve"> – Modalità per il recupero delle franchigie</w:t>
      </w:r>
      <w:bookmarkEnd w:id="12"/>
    </w:p>
    <w:p w14:paraId="0D705F35" w14:textId="24EC60EB" w:rsidR="00FC508F" w:rsidRPr="00301327" w:rsidRDefault="00FC508F" w:rsidP="00566CB7">
      <w:pPr>
        <w:spacing w:after="0" w:line="240" w:lineRule="auto"/>
        <w:jc w:val="both"/>
        <w:rPr>
          <w:rFonts w:cs="Tahoma"/>
          <w:iCs/>
        </w:rPr>
      </w:pPr>
      <w:r w:rsidRPr="00FC508F">
        <w:rPr>
          <w:rFonts w:cs="Tahoma"/>
          <w:iCs/>
        </w:rPr>
        <w:t xml:space="preserve">La Società si impegna a liquidare al terzo danneggiato o agli eventi causa l’importo del danno al lordo delle franchigie </w:t>
      </w:r>
      <w:r w:rsidR="007E6B96">
        <w:rPr>
          <w:rFonts w:cs="Tahoma"/>
          <w:iCs/>
        </w:rPr>
        <w:t xml:space="preserve">(e/o scoperti) </w:t>
      </w:r>
      <w:r w:rsidRPr="00FC508F">
        <w:rPr>
          <w:rFonts w:cs="Tahoma"/>
          <w:iCs/>
        </w:rPr>
        <w:t xml:space="preserve">contrattuali. La Società provvederà successivamente a richiedere al Contraente/Assicurato il rimborso della franchigia contrattualmente prevista con cadenza annuale. A tale scopo la Società, entro 60 giorni dal termine </w:t>
      </w:r>
      <w:r w:rsidRPr="00FC508F">
        <w:rPr>
          <w:rFonts w:cs="Tahoma"/>
          <w:iCs/>
        </w:rPr>
        <w:lastRenderedPageBreak/>
        <w:t xml:space="preserve">di ciascuna scadenza annuale, invierà al Contraente e per conoscenza al broker una richiesta formale di rimborso </w:t>
      </w:r>
      <w:r w:rsidRPr="00301327">
        <w:rPr>
          <w:rFonts w:cs="Tahoma"/>
          <w:iCs/>
        </w:rPr>
        <w:t xml:space="preserve">cumulativa, </w:t>
      </w:r>
      <w:r w:rsidRPr="00301327">
        <w:rPr>
          <w:rFonts w:cs="Tahoma"/>
        </w:rPr>
        <w:t>mediante raccomandata A.R. o PEC,</w:t>
      </w:r>
      <w:r w:rsidRPr="00301327">
        <w:rPr>
          <w:rFonts w:cs="Tahoma"/>
          <w:iCs/>
        </w:rPr>
        <w:t xml:space="preserve"> comprendente:</w:t>
      </w:r>
    </w:p>
    <w:p w14:paraId="51D70ED1" w14:textId="77777777" w:rsidR="00C77F40" w:rsidRPr="00301327" w:rsidRDefault="00C77F40" w:rsidP="00FC508F">
      <w:pPr>
        <w:numPr>
          <w:ilvl w:val="0"/>
          <w:numId w:val="28"/>
        </w:numPr>
        <w:spacing w:after="0" w:line="240" w:lineRule="auto"/>
        <w:jc w:val="both"/>
        <w:rPr>
          <w:rFonts w:cs="Tahoma"/>
          <w:iCs/>
        </w:rPr>
      </w:pPr>
      <w:r w:rsidRPr="00301327">
        <w:rPr>
          <w:rFonts w:cs="Tahoma"/>
          <w:iCs/>
        </w:rPr>
        <w:t xml:space="preserve">la documentazione (atti di quietanza sottoscritti o documenti equivalenti) comprovante l’avvenuto risarcimento dei sinistri liquidati per i quali sussiste una franchigia a carico del Contraente/Assicurato, </w:t>
      </w:r>
    </w:p>
    <w:p w14:paraId="42605C37" w14:textId="77777777" w:rsidR="00C77F40" w:rsidRPr="00301327" w:rsidRDefault="00C77F40" w:rsidP="00C77F40">
      <w:pPr>
        <w:numPr>
          <w:ilvl w:val="0"/>
          <w:numId w:val="28"/>
        </w:numPr>
        <w:spacing w:after="0" w:line="240" w:lineRule="auto"/>
        <w:jc w:val="both"/>
        <w:rPr>
          <w:rFonts w:cs="Tahoma"/>
          <w:iCs/>
        </w:rPr>
      </w:pPr>
      <w:r w:rsidRPr="00301327">
        <w:rPr>
          <w:rFonts w:cs="Tahoma"/>
          <w:iCs/>
        </w:rPr>
        <w:t xml:space="preserve">la statistica sinistri aggiornata secondo le modalità indicate al successivo art. 1.10. </w:t>
      </w:r>
    </w:p>
    <w:p w14:paraId="05BE803A" w14:textId="2D997785" w:rsidR="00C77F40" w:rsidRPr="00A44A38" w:rsidRDefault="00C77F40" w:rsidP="00C77F40">
      <w:pPr>
        <w:spacing w:after="0" w:line="240" w:lineRule="auto"/>
        <w:jc w:val="both"/>
        <w:rPr>
          <w:rFonts w:cs="Tahoma"/>
          <w:iCs/>
        </w:rPr>
      </w:pPr>
      <w:r w:rsidRPr="00A44A38">
        <w:rPr>
          <w:rFonts w:cs="Tahoma"/>
          <w:iCs/>
        </w:rPr>
        <w:t xml:space="preserve">Il Contraente entro </w:t>
      </w:r>
      <w:r w:rsidR="004C624E" w:rsidRPr="00A44A38">
        <w:rPr>
          <w:rFonts w:cs="Tahoma"/>
          <w:iCs/>
        </w:rPr>
        <w:t>9</w:t>
      </w:r>
      <w:r w:rsidRPr="00A44A38">
        <w:rPr>
          <w:rFonts w:cs="Tahoma"/>
          <w:iCs/>
        </w:rPr>
        <w:t xml:space="preserve">0 giorni dal ricevimento della suddetta documentazione provvederà ad effettuare il rimborso dovuto. Per tutti i sinistri risarciti in data successiva alla cessazione del contratto, la richiesta di rimborso verrà fatta contestualmente al risarcimento del sinistro, ed entro </w:t>
      </w:r>
      <w:r w:rsidR="004C624E" w:rsidRPr="00A44A38">
        <w:rPr>
          <w:rFonts w:cs="Tahoma"/>
          <w:iCs/>
        </w:rPr>
        <w:t>9</w:t>
      </w:r>
      <w:r w:rsidRPr="00A44A38">
        <w:rPr>
          <w:rFonts w:cs="Tahoma"/>
          <w:iCs/>
        </w:rPr>
        <w:t>0 giorni dal ricevimento della documentazione relativa, come sopra descritta, il Contraente provvederà ad effettuare il rimborso dovuto.</w:t>
      </w:r>
    </w:p>
    <w:p w14:paraId="7849E72A" w14:textId="77777777" w:rsidR="005F287B" w:rsidRPr="00A44A38" w:rsidRDefault="005F287B" w:rsidP="007A3838">
      <w:pPr>
        <w:spacing w:after="0" w:line="240" w:lineRule="auto"/>
        <w:jc w:val="both"/>
        <w:rPr>
          <w:rFonts w:cs="Tahoma"/>
          <w:b/>
        </w:rPr>
      </w:pPr>
    </w:p>
    <w:p w14:paraId="46363C01" w14:textId="77777777" w:rsidR="005F287B" w:rsidRPr="00A44A38" w:rsidRDefault="005F287B" w:rsidP="007A3838">
      <w:pPr>
        <w:pStyle w:val="Titolo2"/>
        <w:spacing w:before="0" w:line="240" w:lineRule="auto"/>
        <w:rPr>
          <w:rFonts w:asciiTheme="minorHAnsi" w:hAnsiTheme="minorHAnsi" w:cs="Tahoma"/>
          <w:b w:val="0"/>
          <w:color w:val="auto"/>
          <w:sz w:val="22"/>
          <w:szCs w:val="22"/>
        </w:rPr>
      </w:pPr>
      <w:bookmarkStart w:id="13" w:name="_Toc82696900"/>
      <w:r w:rsidRPr="00A44A38">
        <w:rPr>
          <w:rFonts w:asciiTheme="minorHAnsi" w:hAnsiTheme="minorHAnsi" w:cs="Tahoma"/>
          <w:color w:val="auto"/>
          <w:sz w:val="22"/>
          <w:szCs w:val="22"/>
        </w:rPr>
        <w:t>Art. 1.1</w:t>
      </w:r>
      <w:r w:rsidR="007A3838" w:rsidRPr="00A44A38">
        <w:rPr>
          <w:rFonts w:asciiTheme="minorHAnsi" w:hAnsiTheme="minorHAnsi" w:cs="Tahoma"/>
          <w:color w:val="auto"/>
          <w:sz w:val="22"/>
          <w:szCs w:val="22"/>
        </w:rPr>
        <w:t>0</w:t>
      </w:r>
      <w:r w:rsidRPr="00A44A38">
        <w:rPr>
          <w:rFonts w:asciiTheme="minorHAnsi" w:hAnsiTheme="minorHAnsi" w:cs="Tahoma"/>
          <w:color w:val="auto"/>
          <w:sz w:val="22"/>
          <w:szCs w:val="22"/>
        </w:rPr>
        <w:t xml:space="preserve"> - </w:t>
      </w:r>
      <w:bookmarkStart w:id="14" w:name="_Hlk40203706"/>
      <w:r w:rsidRPr="00A44A38">
        <w:rPr>
          <w:rFonts w:asciiTheme="minorHAnsi" w:hAnsiTheme="minorHAnsi" w:cs="Tahoma"/>
          <w:color w:val="auto"/>
          <w:sz w:val="22"/>
          <w:szCs w:val="22"/>
        </w:rPr>
        <w:t>Obblig</w:t>
      </w:r>
      <w:r w:rsidR="005E6262" w:rsidRPr="00A44A38">
        <w:rPr>
          <w:rFonts w:asciiTheme="minorHAnsi" w:hAnsiTheme="minorHAnsi" w:cs="Tahoma"/>
          <w:color w:val="auto"/>
          <w:sz w:val="22"/>
          <w:szCs w:val="22"/>
        </w:rPr>
        <w:t>o</w:t>
      </w:r>
      <w:r w:rsidRPr="00A44A38">
        <w:rPr>
          <w:rFonts w:asciiTheme="minorHAnsi" w:hAnsiTheme="minorHAnsi" w:cs="Tahoma"/>
          <w:color w:val="auto"/>
          <w:sz w:val="22"/>
          <w:szCs w:val="22"/>
        </w:rPr>
        <w:t xml:space="preserve"> di fornire i dati sull'andamento del rischio</w:t>
      </w:r>
      <w:bookmarkEnd w:id="13"/>
    </w:p>
    <w:p w14:paraId="4CE20009" w14:textId="1EA25B69" w:rsidR="000F16FA" w:rsidRPr="000F16FA" w:rsidRDefault="000F16FA" w:rsidP="000F16FA">
      <w:pPr>
        <w:autoSpaceDE w:val="0"/>
        <w:autoSpaceDN w:val="0"/>
        <w:adjustRightInd w:val="0"/>
        <w:spacing w:after="0" w:line="240" w:lineRule="auto"/>
        <w:rPr>
          <w:rFonts w:ascii="Tahoma" w:hAnsi="Tahoma" w:cs="Tahoma"/>
          <w:sz w:val="20"/>
        </w:rPr>
      </w:pPr>
      <w:bookmarkStart w:id="15" w:name="_Hlk40203637"/>
      <w:bookmarkEnd w:id="14"/>
      <w:r w:rsidRPr="000F16FA">
        <w:rPr>
          <w:rFonts w:cs="Tahoma"/>
        </w:rPr>
        <w:t>La Società a cadenza minima semestrale</w:t>
      </w:r>
      <w:r>
        <w:rPr>
          <w:rFonts w:cs="Tahoma"/>
        </w:rPr>
        <w:t xml:space="preserve"> -</w:t>
      </w:r>
      <w:r w:rsidRPr="000F16FA">
        <w:rPr>
          <w:rFonts w:cs="Tahoma"/>
        </w:rPr>
        <w:t xml:space="preserve"> entro 15gg da richiesta - si impegna a fornire al Contraente una statistica aggiornata comprendente un dettaglio dei sinistri così composto</w:t>
      </w:r>
      <w:r w:rsidRPr="000F16FA">
        <w:rPr>
          <w:rFonts w:ascii="Tahoma" w:hAnsi="Tahoma" w:cs="Tahoma"/>
          <w:sz w:val="20"/>
        </w:rPr>
        <w:t xml:space="preserve">: </w:t>
      </w:r>
    </w:p>
    <w:p w14:paraId="4D01E94D" w14:textId="77777777" w:rsidR="00C77F40" w:rsidRPr="00A44A38" w:rsidRDefault="00C77F40" w:rsidP="000F16FA">
      <w:pPr>
        <w:numPr>
          <w:ilvl w:val="0"/>
          <w:numId w:val="7"/>
        </w:numPr>
        <w:autoSpaceDE w:val="0"/>
        <w:autoSpaceDN w:val="0"/>
        <w:adjustRightInd w:val="0"/>
        <w:spacing w:after="0" w:line="240" w:lineRule="auto"/>
        <w:jc w:val="both"/>
        <w:rPr>
          <w:rFonts w:cstheme="minorHAnsi"/>
        </w:rPr>
      </w:pPr>
      <w:r w:rsidRPr="00A44A38">
        <w:rPr>
          <w:rFonts w:cstheme="minorHAnsi"/>
        </w:rPr>
        <w:t>estremi controparte;</w:t>
      </w:r>
    </w:p>
    <w:p w14:paraId="5D6014CC" w14:textId="77777777" w:rsidR="00C77F40" w:rsidRPr="00A44A38" w:rsidRDefault="00C77F40" w:rsidP="00C77F40">
      <w:pPr>
        <w:numPr>
          <w:ilvl w:val="0"/>
          <w:numId w:val="7"/>
        </w:numPr>
        <w:autoSpaceDE w:val="0"/>
        <w:autoSpaceDN w:val="0"/>
        <w:adjustRightInd w:val="0"/>
        <w:spacing w:after="0" w:line="240" w:lineRule="auto"/>
        <w:jc w:val="both"/>
        <w:rPr>
          <w:rFonts w:cstheme="minorHAnsi"/>
        </w:rPr>
      </w:pPr>
      <w:r w:rsidRPr="00A44A38">
        <w:rPr>
          <w:rFonts w:cstheme="minorHAnsi"/>
        </w:rPr>
        <w:t>data evento;</w:t>
      </w:r>
    </w:p>
    <w:p w14:paraId="4A0AD08B" w14:textId="77777777" w:rsidR="00C77F40" w:rsidRPr="00A44A38" w:rsidRDefault="00C77F40" w:rsidP="00C77F40">
      <w:pPr>
        <w:numPr>
          <w:ilvl w:val="0"/>
          <w:numId w:val="7"/>
        </w:numPr>
        <w:autoSpaceDE w:val="0"/>
        <w:autoSpaceDN w:val="0"/>
        <w:adjustRightInd w:val="0"/>
        <w:spacing w:after="0" w:line="240" w:lineRule="auto"/>
        <w:jc w:val="both"/>
        <w:rPr>
          <w:rFonts w:cstheme="minorHAnsi"/>
        </w:rPr>
      </w:pPr>
      <w:r w:rsidRPr="00A44A38">
        <w:rPr>
          <w:rFonts w:cstheme="minorHAnsi"/>
        </w:rPr>
        <w:t>data denuncia;</w:t>
      </w:r>
    </w:p>
    <w:p w14:paraId="1BEF36B2" w14:textId="77777777" w:rsidR="005E6262" w:rsidRPr="00A44A38" w:rsidRDefault="005E6262" w:rsidP="00C77F40">
      <w:pPr>
        <w:numPr>
          <w:ilvl w:val="0"/>
          <w:numId w:val="7"/>
        </w:numPr>
        <w:autoSpaceDE w:val="0"/>
        <w:autoSpaceDN w:val="0"/>
        <w:adjustRightInd w:val="0"/>
        <w:spacing w:after="0" w:line="240" w:lineRule="auto"/>
        <w:jc w:val="both"/>
        <w:rPr>
          <w:rFonts w:cstheme="minorHAnsi"/>
        </w:rPr>
      </w:pPr>
      <w:r w:rsidRPr="00A44A38">
        <w:rPr>
          <w:rFonts w:cstheme="minorHAnsi"/>
        </w:rPr>
        <w:t>casistica/tipologia evento;</w:t>
      </w:r>
    </w:p>
    <w:p w14:paraId="4312081B" w14:textId="77777777" w:rsidR="005E6262" w:rsidRPr="00A44A38" w:rsidRDefault="005E6262" w:rsidP="00C77F40">
      <w:pPr>
        <w:numPr>
          <w:ilvl w:val="0"/>
          <w:numId w:val="7"/>
        </w:numPr>
        <w:autoSpaceDE w:val="0"/>
        <w:autoSpaceDN w:val="0"/>
        <w:adjustRightInd w:val="0"/>
        <w:spacing w:after="0" w:line="240" w:lineRule="auto"/>
        <w:jc w:val="both"/>
        <w:rPr>
          <w:rFonts w:cstheme="minorHAnsi"/>
        </w:rPr>
      </w:pPr>
      <w:r w:rsidRPr="00A44A38">
        <w:rPr>
          <w:rFonts w:cstheme="minorHAnsi"/>
        </w:rPr>
        <w:t>luogo/località/ubicazione di accadimento;</w:t>
      </w:r>
    </w:p>
    <w:p w14:paraId="25CDCB8D" w14:textId="77777777" w:rsidR="00C77F40" w:rsidRPr="00A44A38" w:rsidRDefault="00C77F40" w:rsidP="00C77F40">
      <w:pPr>
        <w:numPr>
          <w:ilvl w:val="0"/>
          <w:numId w:val="7"/>
        </w:numPr>
        <w:autoSpaceDE w:val="0"/>
        <w:autoSpaceDN w:val="0"/>
        <w:adjustRightInd w:val="0"/>
        <w:spacing w:after="0" w:line="240" w:lineRule="auto"/>
        <w:jc w:val="both"/>
        <w:rPr>
          <w:rFonts w:cstheme="minorHAnsi"/>
        </w:rPr>
      </w:pPr>
      <w:r w:rsidRPr="00A44A38">
        <w:rPr>
          <w:rFonts w:cstheme="minorHAnsi"/>
        </w:rPr>
        <w:t>stato di gestione (riservato/senza seguito/liquidato);</w:t>
      </w:r>
    </w:p>
    <w:p w14:paraId="6306AE99" w14:textId="77777777" w:rsidR="00C77F40" w:rsidRPr="00C753CE" w:rsidRDefault="00C77F40" w:rsidP="00C77F40">
      <w:pPr>
        <w:numPr>
          <w:ilvl w:val="0"/>
          <w:numId w:val="7"/>
        </w:numPr>
        <w:autoSpaceDE w:val="0"/>
        <w:autoSpaceDN w:val="0"/>
        <w:adjustRightInd w:val="0"/>
        <w:spacing w:after="0" w:line="240" w:lineRule="auto"/>
        <w:jc w:val="both"/>
        <w:rPr>
          <w:rFonts w:cstheme="minorHAnsi"/>
        </w:rPr>
      </w:pPr>
      <w:r w:rsidRPr="00C753CE">
        <w:rPr>
          <w:rFonts w:cstheme="minorHAnsi"/>
        </w:rPr>
        <w:t>importo riservato;</w:t>
      </w:r>
    </w:p>
    <w:p w14:paraId="1264FD46" w14:textId="77777777" w:rsidR="00C77F40" w:rsidRPr="00C753CE" w:rsidRDefault="00C77F40" w:rsidP="00C77F40">
      <w:pPr>
        <w:numPr>
          <w:ilvl w:val="0"/>
          <w:numId w:val="7"/>
        </w:numPr>
        <w:autoSpaceDE w:val="0"/>
        <w:autoSpaceDN w:val="0"/>
        <w:adjustRightInd w:val="0"/>
        <w:spacing w:after="0" w:line="240" w:lineRule="auto"/>
        <w:jc w:val="both"/>
        <w:rPr>
          <w:rFonts w:cstheme="minorHAnsi"/>
        </w:rPr>
      </w:pPr>
      <w:r w:rsidRPr="00C753CE">
        <w:rPr>
          <w:rFonts w:cstheme="minorHAnsi"/>
        </w:rPr>
        <w:t>importo liquidato.</w:t>
      </w:r>
    </w:p>
    <w:p w14:paraId="47552A2A" w14:textId="77777777" w:rsidR="00C77F40" w:rsidRPr="00C753CE" w:rsidRDefault="00C77F40" w:rsidP="00C77F40">
      <w:pPr>
        <w:autoSpaceDE w:val="0"/>
        <w:autoSpaceDN w:val="0"/>
        <w:adjustRightInd w:val="0"/>
        <w:spacing w:after="0" w:line="240" w:lineRule="auto"/>
        <w:jc w:val="both"/>
        <w:rPr>
          <w:rFonts w:cstheme="minorHAnsi"/>
        </w:rPr>
      </w:pPr>
      <w:r w:rsidRPr="00C753CE">
        <w:rPr>
          <w:rFonts w:cstheme="minorHAnsi"/>
        </w:rPr>
        <w:t xml:space="preserve">La documentazione di cui sopra dovrà essere fornita al Contraente mediante supporto informatico compatibile ed utilizzabile dal Contraente stesso. </w:t>
      </w:r>
    </w:p>
    <w:p w14:paraId="293F6EE4" w14:textId="77777777" w:rsidR="00C77F40" w:rsidRPr="00C753CE" w:rsidRDefault="00C77F40" w:rsidP="00C77F40">
      <w:pPr>
        <w:autoSpaceDE w:val="0"/>
        <w:autoSpaceDN w:val="0"/>
        <w:adjustRightInd w:val="0"/>
        <w:spacing w:after="0" w:line="240" w:lineRule="auto"/>
        <w:jc w:val="both"/>
        <w:rPr>
          <w:rFonts w:cstheme="minorHAnsi"/>
        </w:rPr>
      </w:pPr>
      <w:r w:rsidRPr="00C753CE">
        <w:rPr>
          <w:rFonts w:cstheme="minorHAnsi"/>
        </w:rPr>
        <w:t>In caso di mancato rispetto della tempistica sopra prevista, ed in assenza di adeguate motivazioni legate a causa di forza maggiore, la Società dovrà corrispondere al Contraente un importo pari a euro 5 per ogni giorno di ritardo con il massimo di Euro 150,00.</w:t>
      </w:r>
    </w:p>
    <w:p w14:paraId="018DEE4F" w14:textId="77777777" w:rsidR="00C77F40" w:rsidRPr="00C753CE" w:rsidRDefault="00C77F40" w:rsidP="00C77F40">
      <w:pPr>
        <w:autoSpaceDE w:val="0"/>
        <w:autoSpaceDN w:val="0"/>
        <w:adjustRightInd w:val="0"/>
        <w:spacing w:after="0" w:line="240" w:lineRule="auto"/>
        <w:jc w:val="both"/>
        <w:rPr>
          <w:rFonts w:cstheme="minorHAnsi"/>
        </w:rPr>
      </w:pPr>
      <w:r w:rsidRPr="00C753CE">
        <w:rPr>
          <w:rFonts w:cstheme="minorHAnsi"/>
        </w:rPr>
        <w:t xml:space="preserve">La Società si impegna a fornire ogni altra informazione disponibile, relativa al contratto assicurativo in essere che il Contraente, d'intesa con la Società, ritenga utile acquisire nel corso della vigenza del contratto; al riguardo il Contraente deve fornire adeguata motivazione. </w:t>
      </w:r>
    </w:p>
    <w:p w14:paraId="3CFBF922" w14:textId="77777777" w:rsidR="00C77F40" w:rsidRPr="00A44A38" w:rsidRDefault="00C77F40" w:rsidP="00C77F40">
      <w:pPr>
        <w:autoSpaceDE w:val="0"/>
        <w:autoSpaceDN w:val="0"/>
        <w:adjustRightInd w:val="0"/>
        <w:spacing w:after="0" w:line="240" w:lineRule="auto"/>
        <w:jc w:val="both"/>
        <w:rPr>
          <w:rFonts w:cstheme="minorHAnsi"/>
        </w:rPr>
      </w:pPr>
      <w:r w:rsidRPr="00A44A38">
        <w:rPr>
          <w:rFonts w:cstheme="minorHAnsi"/>
        </w:rPr>
        <w:t>Gli obblighi sopra descritti non impediscono al Contraente di richiedere ed ottenere un aggiornamento statistico in data diverse da quelle indicate.</w:t>
      </w:r>
    </w:p>
    <w:p w14:paraId="29915C2E" w14:textId="77777777" w:rsidR="00C77F40" w:rsidRPr="00A44A38" w:rsidRDefault="00C77F40" w:rsidP="00C77F40">
      <w:pPr>
        <w:autoSpaceDE w:val="0"/>
        <w:autoSpaceDN w:val="0"/>
        <w:adjustRightInd w:val="0"/>
        <w:spacing w:after="0" w:line="240" w:lineRule="auto"/>
        <w:jc w:val="both"/>
        <w:rPr>
          <w:rFonts w:cstheme="minorHAnsi"/>
        </w:rPr>
      </w:pPr>
      <w:r w:rsidRPr="00A44A38">
        <w:rPr>
          <w:rFonts w:cstheme="minorHAnsi"/>
        </w:rPr>
        <w:t xml:space="preserve">Per gli adempimenti relativi alle informazioni da fornirsi successivamente alla data di scadenza del contratto,  si precisa che gli obblighi precedentemente descritti devono intendersi validi fino alla completa definizione dei sinistri denunciati, con invio a cadenza semestrale (31.12 e 30.06), e che a seguito dello svincolo della garanzia definitiva l’applicazione delle eventuali penali verrà effettuata direttamente sulle eventuali franchigie o regolazione dei premi, con corrispondente trattenuta dal pagamento.  </w:t>
      </w:r>
    </w:p>
    <w:bookmarkEnd w:id="15"/>
    <w:p w14:paraId="488A12F3" w14:textId="77777777" w:rsidR="00A75DE5" w:rsidRPr="00A44A38" w:rsidRDefault="00A75DE5" w:rsidP="00A75DE5">
      <w:pPr>
        <w:pStyle w:val="Titolo2"/>
        <w:spacing w:before="0" w:line="240" w:lineRule="auto"/>
        <w:rPr>
          <w:rFonts w:asciiTheme="minorHAnsi" w:eastAsiaTheme="minorHAnsi" w:hAnsiTheme="minorHAnsi" w:cstheme="minorHAnsi"/>
          <w:b w:val="0"/>
          <w:bCs w:val="0"/>
          <w:color w:val="auto"/>
          <w:sz w:val="22"/>
          <w:szCs w:val="22"/>
        </w:rPr>
      </w:pPr>
    </w:p>
    <w:p w14:paraId="7405BDA1" w14:textId="77777777" w:rsidR="005F287B" w:rsidRPr="00A44A38" w:rsidRDefault="007A3838" w:rsidP="007A3838">
      <w:pPr>
        <w:pStyle w:val="Titolo2"/>
        <w:spacing w:before="0" w:line="240" w:lineRule="auto"/>
        <w:rPr>
          <w:rFonts w:asciiTheme="minorHAnsi" w:hAnsiTheme="minorHAnsi" w:cs="Tahoma"/>
          <w:b w:val="0"/>
          <w:bCs w:val="0"/>
          <w:color w:val="auto"/>
          <w:sz w:val="22"/>
          <w:szCs w:val="22"/>
        </w:rPr>
      </w:pPr>
      <w:bookmarkStart w:id="16" w:name="_Toc82696901"/>
      <w:r w:rsidRPr="00A44A38">
        <w:rPr>
          <w:rFonts w:asciiTheme="minorHAnsi" w:hAnsiTheme="minorHAnsi" w:cs="Tahoma"/>
          <w:color w:val="auto"/>
          <w:sz w:val="22"/>
          <w:szCs w:val="22"/>
        </w:rPr>
        <w:t>Art. 1.11</w:t>
      </w:r>
      <w:r w:rsidR="005F287B" w:rsidRPr="00A44A38">
        <w:rPr>
          <w:rFonts w:asciiTheme="minorHAnsi" w:hAnsiTheme="minorHAnsi" w:cs="Tahoma"/>
          <w:color w:val="auto"/>
          <w:sz w:val="22"/>
          <w:szCs w:val="22"/>
        </w:rPr>
        <w:t xml:space="preserve"> - Assicurazione presso diversi Assicuratori</w:t>
      </w:r>
      <w:bookmarkEnd w:id="16"/>
    </w:p>
    <w:p w14:paraId="1B48C306" w14:textId="77777777" w:rsidR="005F287B" w:rsidRPr="007A3838" w:rsidRDefault="005F287B" w:rsidP="007A3838">
      <w:pPr>
        <w:autoSpaceDE w:val="0"/>
        <w:autoSpaceDN w:val="0"/>
        <w:adjustRightInd w:val="0"/>
        <w:spacing w:after="0" w:line="240" w:lineRule="auto"/>
        <w:jc w:val="both"/>
        <w:rPr>
          <w:rFonts w:cs="Tahoma"/>
        </w:rPr>
      </w:pPr>
      <w:r w:rsidRPr="00A44A38">
        <w:rPr>
          <w:rFonts w:cs="Tahoma"/>
        </w:rPr>
        <w:t>Si dà atto che possono sussistere altre assicurazioni per lo stesso rischio. In tal caso, per quanto coperto di</w:t>
      </w:r>
      <w:r w:rsidRPr="007A3838">
        <w:rPr>
          <w:rFonts w:cs="Tahoma"/>
        </w:rPr>
        <w:t xml:space="preserve"> assicurazione con la presente polizza, ma non coperto dalle altre, la Società risponde per l'intero danno e fino alla concorrenza del massimale previsto dalla presente polizza.</w:t>
      </w:r>
    </w:p>
    <w:p w14:paraId="516E88A2"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Per quanto efficacemente coperto di assicurazione sia dalla presente polizza sia dalle altre, la Società risponde soltanto per la parte di danno eccedente il massimale delle altre polizze.</w:t>
      </w:r>
    </w:p>
    <w:p w14:paraId="187C8552"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In deroga al disposto dell’Art.1910 C.C., si esonera il Contraente e gli Assicurati dal dare preventiva comunicazione alla Società di eventuali polizze già esistenti e/o quelle che verranno in seguito stipulate sugli stessi rischi oggetto del presente contratto.</w:t>
      </w:r>
    </w:p>
    <w:p w14:paraId="7C1365CA"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Il Contraente ha l’obbligo di prestare tale dichiarazione in caso di sinistro, se ne è a conoscenza.</w:t>
      </w:r>
    </w:p>
    <w:p w14:paraId="0F34EFC5" w14:textId="77777777" w:rsidR="005F287B" w:rsidRPr="007A3838" w:rsidRDefault="005F287B" w:rsidP="007A3838">
      <w:pPr>
        <w:spacing w:after="0" w:line="240" w:lineRule="auto"/>
        <w:jc w:val="both"/>
        <w:rPr>
          <w:rFonts w:cs="Tahoma"/>
          <w:b/>
        </w:rPr>
      </w:pPr>
    </w:p>
    <w:p w14:paraId="7CDF15EE" w14:textId="77777777" w:rsidR="005F287B" w:rsidRPr="007A3838" w:rsidRDefault="005F287B" w:rsidP="00E93F74">
      <w:pPr>
        <w:pStyle w:val="Titolo2"/>
        <w:spacing w:before="0" w:line="240" w:lineRule="auto"/>
        <w:rPr>
          <w:rFonts w:asciiTheme="minorHAnsi" w:hAnsiTheme="minorHAnsi" w:cs="Tahoma"/>
          <w:b w:val="0"/>
          <w:color w:val="auto"/>
          <w:sz w:val="22"/>
          <w:szCs w:val="22"/>
        </w:rPr>
      </w:pPr>
      <w:bookmarkStart w:id="17" w:name="_Toc82696902"/>
      <w:r w:rsidRPr="007A3838">
        <w:rPr>
          <w:rFonts w:asciiTheme="minorHAnsi" w:hAnsiTheme="minorHAnsi" w:cs="Tahoma"/>
          <w:color w:val="auto"/>
          <w:sz w:val="22"/>
          <w:szCs w:val="22"/>
        </w:rPr>
        <w:t>Art. 1.1</w:t>
      </w:r>
      <w:r w:rsidR="007A3838" w:rsidRPr="007A3838">
        <w:rPr>
          <w:rFonts w:asciiTheme="minorHAnsi" w:hAnsiTheme="minorHAnsi" w:cs="Tahoma"/>
          <w:color w:val="auto"/>
          <w:sz w:val="22"/>
          <w:szCs w:val="22"/>
        </w:rPr>
        <w:t>2</w:t>
      </w:r>
      <w:r w:rsidRPr="007A3838">
        <w:rPr>
          <w:rFonts w:asciiTheme="minorHAnsi" w:hAnsiTheme="minorHAnsi" w:cs="Tahoma"/>
          <w:color w:val="auto"/>
          <w:sz w:val="22"/>
          <w:szCs w:val="22"/>
        </w:rPr>
        <w:t xml:space="preserve"> - Interpretazione del contratto</w:t>
      </w:r>
      <w:bookmarkEnd w:id="17"/>
    </w:p>
    <w:p w14:paraId="1559429A" w14:textId="77777777" w:rsidR="005F287B" w:rsidRPr="007A3838" w:rsidRDefault="005F287B" w:rsidP="00E93F74">
      <w:pPr>
        <w:spacing w:after="0" w:line="240" w:lineRule="auto"/>
        <w:jc w:val="both"/>
        <w:rPr>
          <w:rFonts w:cs="Tahoma"/>
        </w:rPr>
      </w:pPr>
      <w:r w:rsidRPr="007A3838">
        <w:rPr>
          <w:rFonts w:cs="Tahoma"/>
        </w:rPr>
        <w:t>Il presente capitolato normativo abroga e sostituisce ogni diversa previsione degli stampati della Società eventualmente uniti all’assicurazione, restando convenuto che la firma apposta dal Contraente sui detti stampati vale esclusivamente quale presa d’atto del premio e della ripartizione del rischio fra le Società eventualmente partecipanti alla coassicurazione. Ciò premesso, si conviene fra le parti che in caso di dubbia interpretazione delle norme contrattuali verrà data l’interpretazione più estensiva e più favorevole al Contraente/Assicurato.</w:t>
      </w:r>
    </w:p>
    <w:p w14:paraId="1C5CBA3B" w14:textId="77777777" w:rsidR="007A3838" w:rsidRPr="007A3838" w:rsidRDefault="007A3838" w:rsidP="00E93F74">
      <w:pPr>
        <w:spacing w:after="0" w:line="240" w:lineRule="auto"/>
        <w:jc w:val="both"/>
        <w:rPr>
          <w:rFonts w:cs="Tahoma"/>
          <w:b/>
        </w:rPr>
      </w:pPr>
    </w:p>
    <w:p w14:paraId="2C612A53" w14:textId="77777777" w:rsidR="007A3838" w:rsidRPr="00E93F74" w:rsidRDefault="007A3838" w:rsidP="00E93F74">
      <w:pPr>
        <w:pStyle w:val="Titolo1"/>
        <w:rPr>
          <w:rFonts w:asciiTheme="minorHAnsi" w:hAnsiTheme="minorHAnsi" w:cs="Tahoma"/>
          <w:szCs w:val="22"/>
        </w:rPr>
      </w:pPr>
      <w:bookmarkStart w:id="18" w:name="_Toc82696903"/>
      <w:r w:rsidRPr="00E93F74">
        <w:rPr>
          <w:rFonts w:asciiTheme="minorHAnsi" w:hAnsiTheme="minorHAnsi" w:cs="Tahoma"/>
          <w:szCs w:val="22"/>
        </w:rPr>
        <w:lastRenderedPageBreak/>
        <w:t>Art. 1.13 - Modifiche dell'assicurazione</w:t>
      </w:r>
      <w:bookmarkEnd w:id="18"/>
      <w:r w:rsidRPr="00E93F74">
        <w:rPr>
          <w:rFonts w:asciiTheme="minorHAnsi" w:hAnsiTheme="minorHAnsi" w:cs="Tahoma"/>
          <w:szCs w:val="22"/>
        </w:rPr>
        <w:tab/>
      </w:r>
    </w:p>
    <w:p w14:paraId="26A1712B" w14:textId="77777777" w:rsidR="007A3838" w:rsidRPr="007A3838" w:rsidRDefault="007A3838" w:rsidP="00E93F74">
      <w:pPr>
        <w:autoSpaceDE w:val="0"/>
        <w:autoSpaceDN w:val="0"/>
        <w:adjustRightInd w:val="0"/>
        <w:spacing w:after="0" w:line="240" w:lineRule="auto"/>
        <w:rPr>
          <w:rFonts w:cs="Tahoma"/>
        </w:rPr>
      </w:pPr>
      <w:r w:rsidRPr="007A3838">
        <w:rPr>
          <w:rFonts w:cs="Tahoma"/>
        </w:rPr>
        <w:t>Le eventuali modificazioni dell'assicurazione devono essere provate per iscritto mediante documento sottoscritto da entrambe le parti.</w:t>
      </w:r>
    </w:p>
    <w:p w14:paraId="1A7F4F3F" w14:textId="77777777" w:rsidR="007A3838" w:rsidRPr="007A3838" w:rsidRDefault="007A3838" w:rsidP="00E93F74">
      <w:pPr>
        <w:pStyle w:val="Titolo1"/>
        <w:rPr>
          <w:rFonts w:asciiTheme="minorHAnsi" w:hAnsiTheme="minorHAnsi" w:cs="Tahoma"/>
          <w:szCs w:val="22"/>
        </w:rPr>
      </w:pPr>
    </w:p>
    <w:p w14:paraId="210FE873" w14:textId="77777777" w:rsidR="007A3838" w:rsidRPr="007A3838" w:rsidRDefault="007A3838" w:rsidP="00E93F74">
      <w:pPr>
        <w:pStyle w:val="Titolo1"/>
        <w:rPr>
          <w:rFonts w:asciiTheme="minorHAnsi" w:hAnsiTheme="minorHAnsi" w:cs="Tahoma"/>
          <w:szCs w:val="22"/>
        </w:rPr>
      </w:pPr>
      <w:bookmarkStart w:id="19" w:name="_Toc82696904"/>
      <w:r w:rsidRPr="00E93F74">
        <w:rPr>
          <w:rFonts w:asciiTheme="minorHAnsi" w:hAnsiTheme="minorHAnsi" w:cs="Tahoma"/>
          <w:szCs w:val="22"/>
        </w:rPr>
        <w:t>Art. 1.14 - Pluralità di assicurati / massimo risarcimen</w:t>
      </w:r>
      <w:r w:rsidRPr="007A3838">
        <w:rPr>
          <w:rFonts w:asciiTheme="minorHAnsi" w:hAnsiTheme="minorHAnsi" w:cs="Tahoma"/>
          <w:b w:val="0"/>
          <w:szCs w:val="22"/>
        </w:rPr>
        <w:t>to</w:t>
      </w:r>
      <w:bookmarkEnd w:id="19"/>
    </w:p>
    <w:p w14:paraId="7A553EF8" w14:textId="77777777" w:rsidR="007A3838" w:rsidRPr="007A3838" w:rsidRDefault="007A3838" w:rsidP="00E93F74">
      <w:pPr>
        <w:spacing w:after="0" w:line="240" w:lineRule="auto"/>
        <w:rPr>
          <w:rFonts w:cs="Tahoma"/>
        </w:rPr>
      </w:pPr>
      <w:r w:rsidRPr="007A3838">
        <w:rPr>
          <w:rFonts w:cs="Tahoma"/>
        </w:rPr>
        <w:t>I massimali pattuiti nella scheda di polizza per il danno cui si riferisce la richiesta di risarcimento devono intendersi unici, per ogni effetto, anche nel caso di corresponsabilità di più assicurati.</w:t>
      </w:r>
    </w:p>
    <w:p w14:paraId="335D9CF7" w14:textId="77777777" w:rsidR="007A3838" w:rsidRPr="007A3838" w:rsidRDefault="007A3838" w:rsidP="00E93F74">
      <w:pPr>
        <w:autoSpaceDE w:val="0"/>
        <w:autoSpaceDN w:val="0"/>
        <w:adjustRightInd w:val="0"/>
        <w:spacing w:after="0" w:line="240" w:lineRule="auto"/>
        <w:rPr>
          <w:rFonts w:cs="Tahoma"/>
        </w:rPr>
      </w:pPr>
    </w:p>
    <w:p w14:paraId="295B86B9" w14:textId="77777777" w:rsidR="007A3838" w:rsidRPr="001A6227" w:rsidRDefault="007A3838" w:rsidP="001A6227">
      <w:pPr>
        <w:pStyle w:val="Titolo1"/>
        <w:rPr>
          <w:rFonts w:asciiTheme="minorHAnsi" w:hAnsiTheme="minorHAnsi" w:cs="Tahoma"/>
          <w:szCs w:val="22"/>
        </w:rPr>
      </w:pPr>
      <w:bookmarkStart w:id="20" w:name="_Toc82696905"/>
      <w:r w:rsidRPr="001A6227">
        <w:rPr>
          <w:rFonts w:asciiTheme="minorHAnsi" w:hAnsiTheme="minorHAnsi" w:cs="Tahoma"/>
          <w:szCs w:val="22"/>
        </w:rPr>
        <w:t>Art. 1.15 - Oneri fiscali</w:t>
      </w:r>
      <w:bookmarkEnd w:id="20"/>
    </w:p>
    <w:p w14:paraId="374C3CA0" w14:textId="77777777" w:rsidR="007A3838" w:rsidRPr="007A3838" w:rsidRDefault="007A3838" w:rsidP="00E93F74">
      <w:pPr>
        <w:spacing w:after="0" w:line="240" w:lineRule="auto"/>
        <w:rPr>
          <w:rFonts w:cs="Tahoma"/>
        </w:rPr>
      </w:pPr>
      <w:r w:rsidRPr="007A3838">
        <w:rPr>
          <w:rFonts w:cs="Tahoma"/>
        </w:rPr>
        <w:t>Gli oneri fiscali relativi all’assicurazione sono a carico del Contraente.</w:t>
      </w:r>
    </w:p>
    <w:p w14:paraId="02BEA2AA" w14:textId="77777777" w:rsidR="007A3838" w:rsidRPr="007A3838" w:rsidRDefault="007A3838" w:rsidP="00E93F74">
      <w:pPr>
        <w:pStyle w:val="Titolo1"/>
        <w:rPr>
          <w:rFonts w:asciiTheme="minorHAnsi" w:hAnsiTheme="minorHAnsi" w:cs="Tahoma"/>
          <w:szCs w:val="22"/>
        </w:rPr>
      </w:pPr>
    </w:p>
    <w:p w14:paraId="667313BF" w14:textId="77777777" w:rsidR="007A3838" w:rsidRPr="00E93F74" w:rsidRDefault="007A3838" w:rsidP="00E93F74">
      <w:pPr>
        <w:pStyle w:val="Titolo1"/>
        <w:rPr>
          <w:rFonts w:asciiTheme="minorHAnsi" w:hAnsiTheme="minorHAnsi" w:cs="Tahoma"/>
          <w:szCs w:val="22"/>
        </w:rPr>
      </w:pPr>
      <w:bookmarkStart w:id="21" w:name="_Toc82696906"/>
      <w:r w:rsidRPr="00E93F74">
        <w:rPr>
          <w:rFonts w:asciiTheme="minorHAnsi" w:hAnsiTheme="minorHAnsi" w:cs="Tahoma"/>
          <w:szCs w:val="22"/>
        </w:rPr>
        <w:t>Art. 1.16 - Rinvio alle norme di legge</w:t>
      </w:r>
      <w:bookmarkEnd w:id="21"/>
    </w:p>
    <w:p w14:paraId="67C964DF" w14:textId="77777777" w:rsidR="007A3838" w:rsidRPr="007A3838" w:rsidRDefault="007A3838" w:rsidP="00E93F74">
      <w:pPr>
        <w:spacing w:after="0" w:line="240" w:lineRule="auto"/>
        <w:rPr>
          <w:rFonts w:cs="Tahoma"/>
        </w:rPr>
      </w:pPr>
      <w:r w:rsidRPr="007A3838">
        <w:rPr>
          <w:rFonts w:cs="Tahoma"/>
        </w:rPr>
        <w:t>Per quanto non è espressamente regolato dalle Condizioni Contrattuali valgono le norme di legge.</w:t>
      </w:r>
    </w:p>
    <w:p w14:paraId="342FB1BA" w14:textId="77777777" w:rsidR="007A3838" w:rsidRPr="007A3838" w:rsidRDefault="007A3838" w:rsidP="00E93F74">
      <w:pPr>
        <w:pStyle w:val="Titolo1"/>
        <w:rPr>
          <w:rFonts w:asciiTheme="minorHAnsi" w:hAnsiTheme="minorHAnsi" w:cs="Tahoma"/>
          <w:szCs w:val="22"/>
        </w:rPr>
      </w:pPr>
    </w:p>
    <w:p w14:paraId="24C209EF" w14:textId="77777777" w:rsidR="007A3838" w:rsidRPr="00E93F74" w:rsidRDefault="007A3838" w:rsidP="00E93F74">
      <w:pPr>
        <w:pStyle w:val="Titolo1"/>
        <w:rPr>
          <w:rFonts w:asciiTheme="minorHAnsi" w:hAnsiTheme="minorHAnsi" w:cs="Tahoma"/>
          <w:szCs w:val="22"/>
        </w:rPr>
      </w:pPr>
      <w:bookmarkStart w:id="22" w:name="_Toc82696907"/>
      <w:r w:rsidRPr="00E93F74">
        <w:rPr>
          <w:rFonts w:asciiTheme="minorHAnsi" w:hAnsiTheme="minorHAnsi" w:cs="Tahoma"/>
          <w:szCs w:val="22"/>
        </w:rPr>
        <w:t>Art. 1.17 - Foro competente</w:t>
      </w:r>
      <w:bookmarkEnd w:id="22"/>
    </w:p>
    <w:p w14:paraId="4303D5BD" w14:textId="77777777" w:rsidR="007A3838" w:rsidRPr="007A3838" w:rsidRDefault="007A3838" w:rsidP="00E93F74">
      <w:pPr>
        <w:spacing w:after="0" w:line="240" w:lineRule="auto"/>
        <w:rPr>
          <w:rFonts w:cs="Tahoma"/>
        </w:rPr>
      </w:pPr>
      <w:r w:rsidRPr="007A3838">
        <w:rPr>
          <w:rFonts w:cs="Tahoma"/>
        </w:rPr>
        <w:t>Foro competente è esclusivamente quello del luogo di residenza del Contraente.</w:t>
      </w:r>
    </w:p>
    <w:p w14:paraId="052B8B2E" w14:textId="77777777" w:rsidR="007A3838" w:rsidRPr="007A3838" w:rsidRDefault="007A3838" w:rsidP="00E93F74">
      <w:pPr>
        <w:pStyle w:val="Paragrafoelenco"/>
        <w:spacing w:line="240" w:lineRule="auto"/>
        <w:ind w:left="0"/>
        <w:rPr>
          <w:rFonts w:asciiTheme="minorHAnsi" w:hAnsiTheme="minorHAnsi" w:cs="Tahoma"/>
        </w:rPr>
      </w:pPr>
      <w:r w:rsidRPr="007A3838">
        <w:rPr>
          <w:rFonts w:asciiTheme="minorHAnsi" w:hAnsiTheme="minorHAnsi" w:cs="Tahoma"/>
        </w:rPr>
        <w:t xml:space="preserve">Ove venga attivato un procedimento stragiudiziale di mediazione (ai sensi del </w:t>
      </w:r>
      <w:proofErr w:type="spellStart"/>
      <w:r w:rsidRPr="007A3838">
        <w:rPr>
          <w:rFonts w:asciiTheme="minorHAnsi" w:hAnsiTheme="minorHAnsi" w:cs="Tahoma"/>
        </w:rPr>
        <w:t>D.Lgs</w:t>
      </w:r>
      <w:proofErr w:type="spellEnd"/>
      <w:r w:rsidRPr="007A3838">
        <w:rPr>
          <w:rFonts w:asciiTheme="minorHAnsi" w:hAnsiTheme="minorHAnsi" w:cs="Tahoma"/>
        </w:rPr>
        <w:t xml:space="preserve"> 28/2010 e successive integrazioni e modificazioni), sia esso obbligatorio o facoltativo e salvo diversa previsione di legge, tale procedimento dovrà svolgersi dove ha sede legale il Contraente e/o l’Assicurato.</w:t>
      </w:r>
    </w:p>
    <w:p w14:paraId="72871D2E" w14:textId="77777777" w:rsidR="007A3838" w:rsidRPr="007A3838" w:rsidRDefault="007A3838" w:rsidP="00E93F74">
      <w:pPr>
        <w:pStyle w:val="Titolo1"/>
        <w:rPr>
          <w:rFonts w:asciiTheme="minorHAnsi" w:hAnsiTheme="minorHAnsi" w:cs="Tahoma"/>
          <w:szCs w:val="22"/>
        </w:rPr>
      </w:pPr>
    </w:p>
    <w:p w14:paraId="447753C3" w14:textId="77777777" w:rsidR="007A3838" w:rsidRPr="00E93F74" w:rsidRDefault="007A3838" w:rsidP="00E93F74">
      <w:pPr>
        <w:pStyle w:val="Titolo1"/>
        <w:rPr>
          <w:rFonts w:asciiTheme="minorHAnsi" w:hAnsiTheme="minorHAnsi" w:cs="Tahoma"/>
          <w:szCs w:val="22"/>
        </w:rPr>
      </w:pPr>
      <w:bookmarkStart w:id="23" w:name="_Toc82696908"/>
      <w:r w:rsidRPr="00E93F74">
        <w:rPr>
          <w:rFonts w:asciiTheme="minorHAnsi" w:hAnsiTheme="minorHAnsi" w:cs="Tahoma"/>
          <w:szCs w:val="22"/>
        </w:rPr>
        <w:t>Art. 1.18 - Forma delle comunicazioni</w:t>
      </w:r>
      <w:bookmarkEnd w:id="23"/>
    </w:p>
    <w:p w14:paraId="30D548F7" w14:textId="77777777" w:rsidR="005F287B" w:rsidRPr="007A3838" w:rsidRDefault="007A3838" w:rsidP="0018050E">
      <w:pPr>
        <w:autoSpaceDE w:val="0"/>
        <w:autoSpaceDN w:val="0"/>
        <w:adjustRightInd w:val="0"/>
        <w:spacing w:after="0" w:line="240" w:lineRule="auto"/>
        <w:jc w:val="both"/>
        <w:rPr>
          <w:rFonts w:cs="Tahoma"/>
        </w:rPr>
      </w:pPr>
      <w:r w:rsidRPr="007A3838">
        <w:rPr>
          <w:rFonts w:cs="Tahoma"/>
        </w:rPr>
        <w:t xml:space="preserve">Si conviene tra le parti che tutte le comunicazioni alle quali le parti sono contrattualmente tenute, saranno considerate valide se fatte dall’una all’altra parte con lettera raccomandata o e-mail o telefax o </w:t>
      </w:r>
      <w:proofErr w:type="spellStart"/>
      <w:r w:rsidRPr="007A3838">
        <w:rPr>
          <w:rFonts w:cs="Tahoma"/>
        </w:rPr>
        <w:t>pec</w:t>
      </w:r>
      <w:proofErr w:type="spellEnd"/>
      <w:r w:rsidRPr="007A3838">
        <w:rPr>
          <w:rFonts w:cs="Tahoma"/>
        </w:rPr>
        <w:t xml:space="preserve"> o altro strumento idoneo ad assicurarne la provenienza.</w:t>
      </w:r>
    </w:p>
    <w:p w14:paraId="015CFF81" w14:textId="77777777" w:rsidR="007A3838" w:rsidRDefault="007A3838" w:rsidP="007A3838">
      <w:pPr>
        <w:pStyle w:val="Titolo2"/>
        <w:spacing w:before="0" w:line="240" w:lineRule="auto"/>
        <w:rPr>
          <w:rFonts w:asciiTheme="minorHAnsi" w:hAnsiTheme="minorHAnsi" w:cs="Tahoma"/>
          <w:color w:val="auto"/>
          <w:sz w:val="22"/>
          <w:szCs w:val="22"/>
        </w:rPr>
      </w:pPr>
    </w:p>
    <w:p w14:paraId="67C2AE2F" w14:textId="77777777" w:rsidR="005F287B" w:rsidRPr="007A3838" w:rsidRDefault="005F287B" w:rsidP="007A3838">
      <w:pPr>
        <w:pStyle w:val="Titolo2"/>
        <w:spacing w:before="0" w:line="240" w:lineRule="auto"/>
        <w:rPr>
          <w:rFonts w:asciiTheme="minorHAnsi" w:hAnsiTheme="minorHAnsi" w:cs="Tahoma"/>
          <w:b w:val="0"/>
          <w:color w:val="auto"/>
          <w:sz w:val="22"/>
          <w:szCs w:val="22"/>
        </w:rPr>
      </w:pPr>
      <w:bookmarkStart w:id="24" w:name="_Toc82696909"/>
      <w:r w:rsidRPr="007A3838">
        <w:rPr>
          <w:rFonts w:asciiTheme="minorHAnsi" w:hAnsiTheme="minorHAnsi" w:cs="Tahoma"/>
          <w:color w:val="auto"/>
          <w:sz w:val="22"/>
          <w:szCs w:val="22"/>
        </w:rPr>
        <w:t>Art. 1.1</w:t>
      </w:r>
      <w:r w:rsidR="007A3838" w:rsidRPr="007A3838">
        <w:rPr>
          <w:rFonts w:asciiTheme="minorHAnsi" w:hAnsiTheme="minorHAnsi" w:cs="Tahoma"/>
          <w:color w:val="auto"/>
          <w:sz w:val="22"/>
          <w:szCs w:val="22"/>
        </w:rPr>
        <w:t>9</w:t>
      </w:r>
      <w:r w:rsidRPr="007A3838">
        <w:rPr>
          <w:rFonts w:asciiTheme="minorHAnsi" w:hAnsiTheme="minorHAnsi" w:cs="Tahoma"/>
          <w:color w:val="auto"/>
          <w:sz w:val="22"/>
          <w:szCs w:val="22"/>
        </w:rPr>
        <w:t xml:space="preserve"> - Coassicurazione e delega</w:t>
      </w:r>
      <w:bookmarkEnd w:id="24"/>
      <w:r w:rsidRPr="007A3838">
        <w:rPr>
          <w:rFonts w:asciiTheme="minorHAnsi" w:hAnsiTheme="minorHAnsi" w:cs="Tahoma"/>
          <w:color w:val="auto"/>
          <w:sz w:val="22"/>
          <w:szCs w:val="22"/>
        </w:rPr>
        <w:t xml:space="preserve"> </w:t>
      </w:r>
    </w:p>
    <w:p w14:paraId="32A1355D"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Se l’assicurazione è ripartita per quote tra più Società coassicuratrici, rimane stabilito che:</w:t>
      </w:r>
    </w:p>
    <w:p w14:paraId="6D89127D" w14:textId="77777777" w:rsidR="005F287B" w:rsidRPr="007A3838" w:rsidRDefault="005F287B" w:rsidP="007A3838">
      <w:pPr>
        <w:numPr>
          <w:ilvl w:val="1"/>
          <w:numId w:val="5"/>
        </w:numPr>
        <w:tabs>
          <w:tab w:val="clear" w:pos="1307"/>
          <w:tab w:val="num" w:pos="360"/>
        </w:tabs>
        <w:autoSpaceDE w:val="0"/>
        <w:autoSpaceDN w:val="0"/>
        <w:adjustRightInd w:val="0"/>
        <w:spacing w:after="0" w:line="240" w:lineRule="auto"/>
        <w:ind w:left="360"/>
        <w:jc w:val="both"/>
        <w:rPr>
          <w:rFonts w:cs="Tahoma"/>
        </w:rPr>
      </w:pPr>
      <w:r w:rsidRPr="007A3838">
        <w:rPr>
          <w:rFonts w:cs="Tahoma"/>
        </w:rPr>
        <w:t>ciascuna di esse è tenuta alla prestazione in proporzione della rispettiva quota, quale risulta dal contratto stesso, restando tuttavia inteso che la Società coassicuratrice designata quale delegataria è tenuta in via solidale alla prestazione integrale e ciò in espressa deroga all’art. 1911 del Codice Civile;</w:t>
      </w:r>
    </w:p>
    <w:p w14:paraId="3E974038" w14:textId="77777777" w:rsidR="005F287B" w:rsidRPr="007A3838" w:rsidRDefault="005F287B" w:rsidP="007A3838">
      <w:pPr>
        <w:numPr>
          <w:ilvl w:val="1"/>
          <w:numId w:val="5"/>
        </w:numPr>
        <w:tabs>
          <w:tab w:val="clear" w:pos="1307"/>
          <w:tab w:val="num" w:pos="360"/>
        </w:tabs>
        <w:autoSpaceDE w:val="0"/>
        <w:autoSpaceDN w:val="0"/>
        <w:adjustRightInd w:val="0"/>
        <w:spacing w:after="0" w:line="240" w:lineRule="auto"/>
        <w:ind w:left="360"/>
        <w:jc w:val="both"/>
        <w:rPr>
          <w:rFonts w:cs="Tahoma"/>
        </w:rPr>
      </w:pPr>
      <w:r w:rsidRPr="007A3838">
        <w:rPr>
          <w:rFonts w:cs="Tahoma"/>
        </w:rPr>
        <w:t>tutte le comunicazioni inerenti al contratto, ivi comprese quelle relative al recesso ed alla disdetta, devono trasmettersi dall’una all’altra parte unicamente per il tramite della Società coassicuratrice Delegataria e del Contraente ed ogni comunicazione si intende data o ricevuta dalla Società Delegataria anche nel nome e per conto di tutte le Coassicuratrici;</w:t>
      </w:r>
    </w:p>
    <w:p w14:paraId="4B877318" w14:textId="77777777" w:rsidR="005F287B" w:rsidRPr="007A3838" w:rsidRDefault="005F287B" w:rsidP="007A3838">
      <w:pPr>
        <w:numPr>
          <w:ilvl w:val="1"/>
          <w:numId w:val="5"/>
        </w:numPr>
        <w:tabs>
          <w:tab w:val="clear" w:pos="1307"/>
          <w:tab w:val="num" w:pos="360"/>
        </w:tabs>
        <w:autoSpaceDE w:val="0"/>
        <w:autoSpaceDN w:val="0"/>
        <w:adjustRightInd w:val="0"/>
        <w:spacing w:after="0" w:line="240" w:lineRule="auto"/>
        <w:ind w:left="360"/>
        <w:jc w:val="both"/>
        <w:rPr>
          <w:rFonts w:cs="Tahoma"/>
        </w:rPr>
      </w:pPr>
      <w:r w:rsidRPr="007A3838">
        <w:rPr>
          <w:rFonts w:cs="Tahoma"/>
        </w:rPr>
        <w:t>i premi di polizza verranno corrisposti dal Contraente al Broker che provvederà a rimetterli a ciascuna Coassicuratrice in ragione della rispettiva quota di partecipazione al riparto di coassicurazione. Relativamente al presente punto, in caso di revoca dell’incarico al broker, e successivamente alla cessazione dello stesso, il pagamento dei premi potrà essere effettuato dal Contraente anche unicamente nei confronti della Società Delegataria per conto di tutte le coassicuratrici;</w:t>
      </w:r>
    </w:p>
    <w:p w14:paraId="265735E3" w14:textId="77777777" w:rsidR="005F287B" w:rsidRPr="007A3838" w:rsidRDefault="005F287B" w:rsidP="007A3838">
      <w:pPr>
        <w:numPr>
          <w:ilvl w:val="1"/>
          <w:numId w:val="5"/>
        </w:numPr>
        <w:tabs>
          <w:tab w:val="clear" w:pos="1307"/>
          <w:tab w:val="num" w:pos="360"/>
        </w:tabs>
        <w:autoSpaceDE w:val="0"/>
        <w:autoSpaceDN w:val="0"/>
        <w:adjustRightInd w:val="0"/>
        <w:spacing w:after="0" w:line="240" w:lineRule="auto"/>
        <w:ind w:left="360"/>
        <w:jc w:val="both"/>
        <w:rPr>
          <w:rFonts w:cs="Tahoma"/>
        </w:rPr>
      </w:pPr>
      <w:r w:rsidRPr="007A3838">
        <w:rPr>
          <w:rFonts w:cs="Tahoma"/>
        </w:rPr>
        <w:t>con la firma del presente contratto le Coassicuratrici conferiscono mandato alla Società Delegataria per firmare i successivi documenti contrattuali e compiere tutti i necessari atti di gestione anche in loro nome e per loro conto; pertanto la firma apposta sui detti documenti dalla società Delegataria li rende validi ad ogni effetto anche per le coassicuratrici (per le rispettive quote), senza che da queste possano essere opponibili eccezioni o limitazioni di sorta.</w:t>
      </w:r>
    </w:p>
    <w:p w14:paraId="7ABB1AF4"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Relativamente ai premi scaduti, la delegataria potrà sostituire le quietanze delle Società coassicuratrici, eventualmente mancanti, con altra propria rilasciata in loro nome e per loro conto.</w:t>
      </w:r>
    </w:p>
    <w:p w14:paraId="77060C81" w14:textId="77777777" w:rsidR="005F287B" w:rsidRPr="007A3838" w:rsidRDefault="005F287B" w:rsidP="007A3838">
      <w:pPr>
        <w:autoSpaceDE w:val="0"/>
        <w:autoSpaceDN w:val="0"/>
        <w:adjustRightInd w:val="0"/>
        <w:spacing w:after="0" w:line="240" w:lineRule="auto"/>
        <w:jc w:val="both"/>
        <w:rPr>
          <w:rFonts w:cs="Tahoma"/>
          <w:b/>
        </w:rPr>
      </w:pPr>
    </w:p>
    <w:p w14:paraId="3E1AB975" w14:textId="77777777" w:rsidR="005F287B" w:rsidRPr="007A3838" w:rsidRDefault="005F287B" w:rsidP="007A3838">
      <w:pPr>
        <w:pStyle w:val="Titolo2"/>
        <w:spacing w:before="0" w:line="240" w:lineRule="auto"/>
        <w:rPr>
          <w:rFonts w:asciiTheme="minorHAnsi" w:hAnsiTheme="minorHAnsi" w:cs="Tahoma"/>
          <w:b w:val="0"/>
          <w:bCs w:val="0"/>
          <w:color w:val="auto"/>
          <w:sz w:val="22"/>
          <w:szCs w:val="22"/>
        </w:rPr>
      </w:pPr>
      <w:bookmarkStart w:id="25" w:name="_Toc82696910"/>
      <w:r w:rsidRPr="007A3838">
        <w:rPr>
          <w:rFonts w:asciiTheme="minorHAnsi" w:hAnsiTheme="minorHAnsi" w:cs="Tahoma"/>
          <w:color w:val="auto"/>
          <w:sz w:val="22"/>
          <w:szCs w:val="22"/>
        </w:rPr>
        <w:t>Art. 1.</w:t>
      </w:r>
      <w:r w:rsidR="007A3838" w:rsidRPr="007A3838">
        <w:rPr>
          <w:rFonts w:asciiTheme="minorHAnsi" w:hAnsiTheme="minorHAnsi" w:cs="Tahoma"/>
          <w:color w:val="auto"/>
          <w:sz w:val="22"/>
          <w:szCs w:val="22"/>
        </w:rPr>
        <w:t>20</w:t>
      </w:r>
      <w:r w:rsidRPr="007A3838">
        <w:rPr>
          <w:rFonts w:asciiTheme="minorHAnsi" w:hAnsiTheme="minorHAnsi" w:cs="Tahoma"/>
          <w:color w:val="auto"/>
          <w:sz w:val="22"/>
          <w:szCs w:val="22"/>
        </w:rPr>
        <w:t xml:space="preserve"> - Clausola Broker</w:t>
      </w:r>
      <w:bookmarkEnd w:id="25"/>
    </w:p>
    <w:p w14:paraId="2AC0A7FB" w14:textId="2E1B061C" w:rsidR="00FC508F" w:rsidRPr="00BD2F00" w:rsidRDefault="00FC508F" w:rsidP="00FC508F">
      <w:pPr>
        <w:numPr>
          <w:ilvl w:val="0"/>
          <w:numId w:val="6"/>
        </w:numPr>
        <w:autoSpaceDE w:val="0"/>
        <w:autoSpaceDN w:val="0"/>
        <w:adjustRightInd w:val="0"/>
        <w:spacing w:after="0" w:line="240" w:lineRule="auto"/>
        <w:jc w:val="both"/>
        <w:rPr>
          <w:rFonts w:cs="Tahoma"/>
        </w:rPr>
      </w:pPr>
      <w:r w:rsidRPr="00BD2F00">
        <w:rPr>
          <w:rFonts w:cs="Tahoma"/>
        </w:rPr>
        <w:t xml:space="preserve">Il Contraente dichiara di avvalersi, per la gestione e l’esecuzione del presente contratto - ivi compreso il pagamento dei premi - dell’assistenza e della consulenza del broker. Pertanto, a parziale deroga delle norme che regolano l’assicurazione, il Contraente e la Società si danno reciprocamente atto che ogni comunicazione inerente </w:t>
      </w:r>
      <w:proofErr w:type="gramStart"/>
      <w:r w:rsidRPr="00BD2F00">
        <w:rPr>
          <w:rFonts w:cs="Tahoma"/>
        </w:rPr>
        <w:t>l’esecuzione</w:t>
      </w:r>
      <w:proofErr w:type="gramEnd"/>
      <w:r w:rsidR="00566CB7">
        <w:rPr>
          <w:rFonts w:cs="Tahoma"/>
        </w:rPr>
        <w:t xml:space="preserve"> </w:t>
      </w:r>
      <w:r w:rsidRPr="00BD2F00">
        <w:rPr>
          <w:rFonts w:cs="Tahoma"/>
        </w:rPr>
        <w:t>del presente contratto – con</w:t>
      </w:r>
      <w:r>
        <w:rPr>
          <w:rFonts w:cs="Tahoma"/>
        </w:rPr>
        <w:t xml:space="preserve"> </w:t>
      </w:r>
      <w:r w:rsidRPr="00BD2F00">
        <w:rPr>
          <w:rFonts w:cs="Tahoma"/>
        </w:rPr>
        <w:t xml:space="preserve">eccezione di quelle riguardanti la cessazione del rapporto assicurativo </w:t>
      </w:r>
      <w:r>
        <w:rPr>
          <w:rFonts w:cs="Tahoma"/>
        </w:rPr>
        <w:t xml:space="preserve">di cui agli artt. 1.4 e 1.5 </w:t>
      </w:r>
      <w:r w:rsidRPr="00BD2F00">
        <w:rPr>
          <w:rFonts w:cs="Tahoma"/>
        </w:rPr>
        <w:t xml:space="preserve">e </w:t>
      </w:r>
      <w:r>
        <w:rPr>
          <w:rFonts w:cs="Tahoma"/>
        </w:rPr>
        <w:t xml:space="preserve">di </w:t>
      </w:r>
      <w:r w:rsidRPr="00BD2F00">
        <w:rPr>
          <w:rFonts w:cs="Tahoma"/>
        </w:rPr>
        <w:t xml:space="preserve">quelle riguardanti le richieste di rimborso franchigia di cui </w:t>
      </w:r>
      <w:r>
        <w:rPr>
          <w:rFonts w:cs="Tahoma"/>
        </w:rPr>
        <w:t>all’art.</w:t>
      </w:r>
      <w:r w:rsidRPr="00BD2F00">
        <w:rPr>
          <w:rFonts w:cs="Tahoma"/>
        </w:rPr>
        <w:t xml:space="preserve"> 1.9 - dovrà essere trasmessa, dall’una all'altra parte, unicamente per il tramite del Broker.</w:t>
      </w:r>
    </w:p>
    <w:p w14:paraId="7D0353D8" w14:textId="77777777" w:rsidR="005F287B" w:rsidRPr="007A3838" w:rsidRDefault="005F287B" w:rsidP="007A3838">
      <w:pPr>
        <w:numPr>
          <w:ilvl w:val="0"/>
          <w:numId w:val="6"/>
        </w:numPr>
        <w:autoSpaceDE w:val="0"/>
        <w:autoSpaceDN w:val="0"/>
        <w:adjustRightInd w:val="0"/>
        <w:spacing w:after="0" w:line="240" w:lineRule="auto"/>
        <w:jc w:val="both"/>
        <w:rPr>
          <w:rFonts w:cs="Tahoma"/>
        </w:rPr>
      </w:pPr>
      <w:r w:rsidRPr="007A3838">
        <w:rPr>
          <w:rFonts w:cs="Tahoma"/>
        </w:rPr>
        <w:t xml:space="preserve">Per effetto di tale pattuizione ogni comunicazione fatta alla Società dal Broker, in nome e per conto del Contraente, si intenderà come fatta da quest’ultimo e, parimenti, ogni comunicazione inviata dalla Società al </w:t>
      </w:r>
      <w:r w:rsidRPr="007A3838">
        <w:rPr>
          <w:rFonts w:cs="Tahoma"/>
        </w:rPr>
        <w:lastRenderedPageBreak/>
        <w:t>Broker si intenderà come fatta al Contraente. Resta inteso che il Broker gestirà in esclusiva per conto del Contraente il contratto sottoscritto, per tutto il permanere in vigore dell’incarico di brokeraggio, con l’impegno del Contraente a comunicarne alla Società l’eventuale revoca ovvero ogni variazione del rapporto che possa riguardare il presente contratto. Non viene meno il potere della Contraente di corrispondere direttamente i premi o di formulare comunicazioni direttamente alla compagnia.</w:t>
      </w:r>
    </w:p>
    <w:p w14:paraId="03B47989" w14:textId="77777777" w:rsidR="005F287B" w:rsidRPr="007A3838" w:rsidRDefault="005F287B" w:rsidP="007A3838">
      <w:pPr>
        <w:numPr>
          <w:ilvl w:val="0"/>
          <w:numId w:val="6"/>
        </w:numPr>
        <w:autoSpaceDE w:val="0"/>
        <w:autoSpaceDN w:val="0"/>
        <w:adjustRightInd w:val="0"/>
        <w:spacing w:after="0" w:line="240" w:lineRule="auto"/>
        <w:jc w:val="both"/>
        <w:rPr>
          <w:rFonts w:cs="Tahoma"/>
        </w:rPr>
      </w:pPr>
      <w:r w:rsidRPr="007A3838">
        <w:rPr>
          <w:rFonts w:cs="Tahoma"/>
        </w:rPr>
        <w:t>La Società inoltre, riconosce che il pagamento dei premi e delle eventuali regolazioni potrà essere fatto, come di norma sarà effettuato, dal Contraente tramite il Broker sopra designato; resta intesa l'efficacia liberatoria, anche a termine dell'art. 1901 del Codice Civile, del pagamento così effettuato. Con ciò non è esclusa la possibilità del contraente di corrispondere direttamente i premi.</w:t>
      </w:r>
    </w:p>
    <w:p w14:paraId="3DA73E2F" w14:textId="77777777" w:rsidR="005F287B" w:rsidRPr="007A3838" w:rsidRDefault="005F287B" w:rsidP="007A3838">
      <w:pPr>
        <w:numPr>
          <w:ilvl w:val="0"/>
          <w:numId w:val="6"/>
        </w:numPr>
        <w:autoSpaceDE w:val="0"/>
        <w:autoSpaceDN w:val="0"/>
        <w:adjustRightInd w:val="0"/>
        <w:spacing w:after="0" w:line="240" w:lineRule="auto"/>
        <w:jc w:val="both"/>
        <w:rPr>
          <w:rFonts w:cs="Tahoma"/>
        </w:rPr>
      </w:pPr>
      <w:r w:rsidRPr="007A3838">
        <w:rPr>
          <w:rFonts w:cs="Tahoma"/>
        </w:rPr>
        <w:t xml:space="preserve">Il Broker invierà alla Società delegataria, a mezzo telefax le relative comunicazioni d’incasso e la Società riterrà valida agli effetti della copertura assicurativa la data di spedizione risultante dalla data di invio del telefax. </w:t>
      </w:r>
    </w:p>
    <w:p w14:paraId="54095A81" w14:textId="77777777" w:rsidR="005F287B" w:rsidRPr="007A3838" w:rsidRDefault="005F287B" w:rsidP="007A3838">
      <w:pPr>
        <w:numPr>
          <w:ilvl w:val="0"/>
          <w:numId w:val="6"/>
        </w:numPr>
        <w:autoSpaceDE w:val="0"/>
        <w:autoSpaceDN w:val="0"/>
        <w:adjustRightInd w:val="0"/>
        <w:spacing w:after="0" w:line="240" w:lineRule="auto"/>
        <w:jc w:val="both"/>
        <w:rPr>
          <w:rFonts w:cs="Tahoma"/>
        </w:rPr>
      </w:pPr>
      <w:r w:rsidRPr="007A3838">
        <w:rPr>
          <w:rFonts w:cs="Tahoma"/>
        </w:rPr>
        <w:t>I premi incassati dal Broker verranno versati alla Società entro il giorno 10 del mese successivo a quello dell’incasso, fermi restando i termini temporali della copertura.</w:t>
      </w:r>
    </w:p>
    <w:p w14:paraId="05E1E102" w14:textId="77777777" w:rsidR="005F287B" w:rsidRPr="007A3838" w:rsidRDefault="005F287B" w:rsidP="007A3838">
      <w:pPr>
        <w:spacing w:after="0" w:line="240" w:lineRule="auto"/>
        <w:jc w:val="both"/>
        <w:rPr>
          <w:rFonts w:cs="Tahoma"/>
        </w:rPr>
      </w:pPr>
    </w:p>
    <w:p w14:paraId="4581AA8C" w14:textId="77777777" w:rsidR="005F287B" w:rsidRPr="007A3838" w:rsidRDefault="005F287B" w:rsidP="007A3838">
      <w:pPr>
        <w:pStyle w:val="Titolo2"/>
        <w:spacing w:before="0" w:line="240" w:lineRule="auto"/>
        <w:rPr>
          <w:rFonts w:asciiTheme="minorHAnsi" w:hAnsiTheme="minorHAnsi" w:cs="Tahoma"/>
          <w:b w:val="0"/>
          <w:bCs w:val="0"/>
          <w:color w:val="auto"/>
          <w:sz w:val="22"/>
          <w:szCs w:val="22"/>
        </w:rPr>
      </w:pPr>
      <w:bookmarkStart w:id="26" w:name="_Toc82696911"/>
      <w:r w:rsidRPr="007A3838">
        <w:rPr>
          <w:rFonts w:asciiTheme="minorHAnsi" w:hAnsiTheme="minorHAnsi" w:cs="Tahoma"/>
          <w:color w:val="auto"/>
          <w:sz w:val="22"/>
          <w:szCs w:val="22"/>
        </w:rPr>
        <w:t>Art. 1.2</w:t>
      </w:r>
      <w:r w:rsidR="007A3838" w:rsidRPr="007A3838">
        <w:rPr>
          <w:rFonts w:asciiTheme="minorHAnsi" w:hAnsiTheme="minorHAnsi" w:cs="Tahoma"/>
          <w:color w:val="auto"/>
          <w:sz w:val="22"/>
          <w:szCs w:val="22"/>
        </w:rPr>
        <w:t>1</w:t>
      </w:r>
      <w:r w:rsidRPr="007A3838">
        <w:rPr>
          <w:rFonts w:asciiTheme="minorHAnsi" w:hAnsiTheme="minorHAnsi" w:cs="Tahoma"/>
          <w:color w:val="auto"/>
          <w:sz w:val="22"/>
          <w:szCs w:val="22"/>
        </w:rPr>
        <w:t xml:space="preserve"> - Obblighi della Società relativi alla tracciabilità dei flussi finanziari</w:t>
      </w:r>
      <w:bookmarkEnd w:id="26"/>
    </w:p>
    <w:p w14:paraId="1A7885C4"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In ottemperanza all'articolo 3 della Legge numero 136 del 13 agosto 2010, la stazione appaltante, la Società e, ove presente, l'intermediario, assumono gli obblighi di tracciabilità dei flussi finanziari per la gestione del presente contratto.</w:t>
      </w:r>
    </w:p>
    <w:p w14:paraId="1CB07FEE"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 xml:space="preserve">In tutti i casi in cui le transazioni finanziarie siano eseguite senza avvalersi di banche o della società Poste Italiane Spa, il presente contratto si intende risolto di diritto. </w:t>
      </w:r>
    </w:p>
    <w:p w14:paraId="3A288B21" w14:textId="77777777" w:rsidR="005F287B" w:rsidRPr="007A3838" w:rsidRDefault="005F287B" w:rsidP="007A3838">
      <w:pPr>
        <w:autoSpaceDE w:val="0"/>
        <w:autoSpaceDN w:val="0"/>
        <w:adjustRightInd w:val="0"/>
        <w:spacing w:after="0" w:line="240" w:lineRule="auto"/>
        <w:jc w:val="both"/>
        <w:rPr>
          <w:rFonts w:cs="Tahoma"/>
        </w:rPr>
      </w:pPr>
      <w:r w:rsidRPr="007A3838">
        <w:rPr>
          <w:rFonts w:cs="Tahoma"/>
        </w:rPr>
        <w:t>Se la Società, il subappaltatore o l'intermediario hanno notizia dell'inadempimento della propria controparte agli obblighi di tracciabilità finanziaria, procedono all'immediata risoluzione del rapporto contrattuale. Questa circostanza deve essere comunicata alla stazione appaltante e alla prefettura-ufficio territoriale del Governo competente per territorio.</w:t>
      </w:r>
    </w:p>
    <w:p w14:paraId="406E3745" w14:textId="77777777" w:rsidR="00977929" w:rsidRPr="007A3838" w:rsidRDefault="00977929" w:rsidP="007A3838">
      <w:pPr>
        <w:spacing w:after="0" w:line="240" w:lineRule="auto"/>
        <w:rPr>
          <w:rFonts w:cs="Tahoma"/>
          <w:b/>
        </w:rPr>
      </w:pPr>
    </w:p>
    <w:p w14:paraId="5F4B3A71" w14:textId="77777777" w:rsidR="00977929" w:rsidRPr="00E93F74" w:rsidRDefault="00977929" w:rsidP="007A3838">
      <w:pPr>
        <w:pStyle w:val="Titolo1"/>
        <w:rPr>
          <w:rFonts w:cs="Tahoma"/>
        </w:rPr>
      </w:pPr>
      <w:bookmarkStart w:id="27" w:name="_Toc82696912"/>
      <w:r w:rsidRPr="00E93F74">
        <w:rPr>
          <w:rFonts w:cs="Tahoma"/>
        </w:rPr>
        <w:t>Art. 1.22 – Trattamento dei dati</w:t>
      </w:r>
      <w:bookmarkEnd w:id="27"/>
    </w:p>
    <w:p w14:paraId="640DDBDD" w14:textId="77777777" w:rsidR="00977929" w:rsidRPr="007A3838" w:rsidRDefault="00977929" w:rsidP="007A3838">
      <w:pPr>
        <w:spacing w:after="0" w:line="240" w:lineRule="auto"/>
        <w:jc w:val="both"/>
        <w:rPr>
          <w:rFonts w:cs="Tahoma"/>
        </w:rPr>
      </w:pPr>
      <w:r w:rsidRPr="003B7439">
        <w:rPr>
          <w:rFonts w:cs="Tahoma"/>
        </w:rPr>
        <w:t xml:space="preserve">Ai sensi del </w:t>
      </w:r>
      <w:proofErr w:type="spellStart"/>
      <w:r w:rsidRPr="003B7439">
        <w:rPr>
          <w:rFonts w:cs="Tahoma"/>
        </w:rPr>
        <w:t>D.Lgs.</w:t>
      </w:r>
      <w:proofErr w:type="spellEnd"/>
      <w:r w:rsidRPr="003B7439">
        <w:rPr>
          <w:rFonts w:cs="Tahoma"/>
        </w:rPr>
        <w:t xml:space="preserve"> n. 196/2003 e del Regolamento UE 679/2016 nonché successive modifiche ed integrazioni, ciascuna delle parti (Contraente, Assicurato, Società e Broker) consente il trattamento dei dati personali rilevabili dalla polizza o che ne derivino, per le finalità strettamente connesse agli adempimenti degli obblighi contrattuali.</w:t>
      </w:r>
    </w:p>
    <w:p w14:paraId="02B88CD3" w14:textId="77777777" w:rsidR="001455BE" w:rsidRDefault="001455BE">
      <w:pPr>
        <w:rPr>
          <w:rFonts w:eastAsia="Times New Roman" w:cs="Tahoma"/>
          <w:lang w:eastAsia="it-IT"/>
        </w:rPr>
      </w:pPr>
      <w:r>
        <w:rPr>
          <w:rFonts w:cs="Tahoma"/>
          <w:b/>
        </w:rPr>
        <w:br w:type="page"/>
      </w:r>
    </w:p>
    <w:p w14:paraId="7CFF1E77" w14:textId="77777777" w:rsidR="001455BE" w:rsidRPr="00C265D5" w:rsidRDefault="001455BE" w:rsidP="00C265D5">
      <w:pPr>
        <w:pStyle w:val="Titolo"/>
        <w:outlineLvl w:val="2"/>
        <w:rPr>
          <w:rFonts w:asciiTheme="minorHAnsi" w:hAnsiTheme="minorHAnsi"/>
          <w:szCs w:val="22"/>
        </w:rPr>
      </w:pPr>
      <w:bookmarkStart w:id="28" w:name="_Toc82696913"/>
      <w:r w:rsidRPr="00C265D5">
        <w:rPr>
          <w:rFonts w:asciiTheme="minorHAnsi" w:hAnsiTheme="minorHAnsi"/>
          <w:szCs w:val="22"/>
        </w:rPr>
        <w:lastRenderedPageBreak/>
        <w:t>SEZIONE 2 - NORME CHE REGOLANO L’ASSICURAZIONE DELLA RESPONSABILITA’ CIVILE VERSO TERZI E VERSO PRESTATORI DI LAVORO</w:t>
      </w:r>
      <w:bookmarkEnd w:id="28"/>
    </w:p>
    <w:p w14:paraId="6240B4B1" w14:textId="77777777" w:rsidR="001455BE" w:rsidRPr="00C265D5" w:rsidRDefault="001455BE" w:rsidP="00C265D5">
      <w:pPr>
        <w:spacing w:after="0" w:line="240" w:lineRule="auto"/>
        <w:jc w:val="both"/>
        <w:rPr>
          <w:rFonts w:cs="Tahoma"/>
        </w:rPr>
      </w:pPr>
    </w:p>
    <w:p w14:paraId="6760C5A3" w14:textId="77777777" w:rsidR="001455BE" w:rsidRPr="0075605D" w:rsidRDefault="001455BE" w:rsidP="00C265D5">
      <w:pPr>
        <w:pStyle w:val="Titolo3"/>
        <w:spacing w:before="0" w:line="240" w:lineRule="auto"/>
        <w:rPr>
          <w:rFonts w:asciiTheme="minorHAnsi" w:hAnsiTheme="minorHAnsi" w:cs="Tahoma"/>
          <w:bCs w:val="0"/>
        </w:rPr>
      </w:pPr>
      <w:bookmarkStart w:id="29" w:name="_Toc82696914"/>
      <w:r w:rsidRPr="0075605D">
        <w:rPr>
          <w:rFonts w:asciiTheme="minorHAnsi" w:hAnsiTheme="minorHAnsi" w:cs="Tahoma"/>
          <w:color w:val="auto"/>
        </w:rPr>
        <w:t xml:space="preserve">Art. 2.1 - </w:t>
      </w:r>
      <w:r w:rsidRPr="0075605D">
        <w:rPr>
          <w:rFonts w:asciiTheme="minorHAnsi" w:hAnsiTheme="minorHAnsi" w:cs="Tahoma"/>
          <w:bCs w:val="0"/>
          <w:color w:val="auto"/>
        </w:rPr>
        <w:t>Descrizione del rischio</w:t>
      </w:r>
      <w:bookmarkEnd w:id="29"/>
    </w:p>
    <w:p w14:paraId="755EAAAF" w14:textId="77777777" w:rsidR="002F6400" w:rsidRPr="000A0266" w:rsidRDefault="002F6400" w:rsidP="0075605D">
      <w:pPr>
        <w:spacing w:line="240" w:lineRule="auto"/>
        <w:jc w:val="both"/>
        <w:rPr>
          <w:rFonts w:cstheme="minorHAnsi"/>
        </w:rPr>
      </w:pPr>
      <w:r w:rsidRPr="000A0266">
        <w:rPr>
          <w:rFonts w:cstheme="minorHAnsi"/>
        </w:rPr>
        <w:t xml:space="preserve">La presente assicurazione è operante, nei limiti dei massimali pattuiti e ferme le esclusioni precisate in polizza, per i rischi della responsabilità civile derivante al Contraente  dall’esercizio delle proprie attività istituzionali nonché di ogni altra attività esercitata per effetto di leggi, regolamenti, delibere o determinazioni dei propri organi o uffici, presenti e future, svolte in qualsiasi forma - anche in concorso con altri soggetti o tramite volontariato, associato e non - e con ogni mezzo ritenuto utile o necessario, con la sola esclusione di quelle delegate o attribuite ad Aziende Speciali e Consorzi o ad altri enti pubblici o privati, che gestiscano, per conto del Contraente, servizi o attività in regime di concessione o di appalto, salvo che ne derivi al Contraente/Assicurato una responsabilità indiretta o solidale. </w:t>
      </w:r>
    </w:p>
    <w:p w14:paraId="4BC6EBE4" w14:textId="77777777" w:rsidR="002F6400" w:rsidRPr="000A0266" w:rsidRDefault="002F6400" w:rsidP="0075605D">
      <w:pPr>
        <w:spacing w:line="240" w:lineRule="auto"/>
        <w:jc w:val="both"/>
        <w:rPr>
          <w:rFonts w:cstheme="minorHAnsi"/>
        </w:rPr>
      </w:pPr>
      <w:r w:rsidRPr="000A0266">
        <w:rPr>
          <w:rFonts w:cstheme="minorHAnsi"/>
        </w:rPr>
        <w:t xml:space="preserve">L’assicurazione ha quindi validità per tutti i casi in cui possa essere reclamata una responsabilità civile dell’Assicurato, sia diretta sia indiretta o solidale, anche quale committente, organizzatore, promotore o a qualunque altro titolo, potendo l’attività essere svolta direttamente o indirettamente e comportare pertanto il ricorso a prestazioni di soggetti terzi (es.: appaltatori e subappaltatori) con i quali il Contraente/Assicurato non intrattiene rapporti di lavoro subordinato o di </w:t>
      </w:r>
      <w:proofErr w:type="spellStart"/>
      <w:r w:rsidRPr="000A0266">
        <w:rPr>
          <w:rFonts w:cstheme="minorHAnsi"/>
        </w:rPr>
        <w:t>parasubordinazione</w:t>
      </w:r>
      <w:proofErr w:type="spellEnd"/>
      <w:r w:rsidRPr="000A0266">
        <w:rPr>
          <w:rFonts w:cstheme="minorHAnsi"/>
        </w:rPr>
        <w:t xml:space="preserve">. </w:t>
      </w:r>
    </w:p>
    <w:p w14:paraId="271E562C" w14:textId="17712E98" w:rsidR="002F6400" w:rsidRPr="000A0266" w:rsidRDefault="002F6400" w:rsidP="0075605D">
      <w:pPr>
        <w:spacing w:line="240" w:lineRule="auto"/>
        <w:jc w:val="both"/>
        <w:rPr>
          <w:rFonts w:cstheme="minorHAnsi"/>
        </w:rPr>
      </w:pPr>
      <w:r w:rsidRPr="000A0266">
        <w:rPr>
          <w:rFonts w:cstheme="minorHAnsi"/>
        </w:rPr>
        <w:t>Sono compresi i rischi derivanti dalla proprietà e/o dall’uso e/o dalla conduzione di ogni bene, mobile o immobile (comprese aree e terreni), di fatto utilizzato, necessario o ritenuto idoneo od utile ai fini dello svolgimento dell’attività.</w:t>
      </w:r>
    </w:p>
    <w:p w14:paraId="178EE324" w14:textId="6C15309E" w:rsidR="002F6400" w:rsidRPr="000A0266" w:rsidRDefault="002F6400" w:rsidP="0075605D">
      <w:pPr>
        <w:spacing w:line="240" w:lineRule="auto"/>
        <w:jc w:val="both"/>
        <w:rPr>
          <w:rFonts w:cstheme="minorHAnsi"/>
        </w:rPr>
      </w:pPr>
      <w:r w:rsidRPr="000A0266">
        <w:rPr>
          <w:rFonts w:cstheme="minorHAnsi"/>
        </w:rPr>
        <w:t>Esclusivamente a titolo esemplificativo e non limitativo, si precisa che le funzioni del Contraente sono:</w:t>
      </w:r>
    </w:p>
    <w:p w14:paraId="5FAC9F70" w14:textId="62B45298" w:rsidR="002F6400" w:rsidRPr="000A0266" w:rsidRDefault="002F6400"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color w:val="212121"/>
        </w:rPr>
        <w:t xml:space="preserve">tutelare, valorizzare ed estendere le caratteristiche di naturalità, integrità </w:t>
      </w:r>
      <w:r w:rsidRPr="000A0266">
        <w:rPr>
          <w:rFonts w:cstheme="minorHAnsi"/>
          <w:color w:val="212121"/>
          <w:spacing w:val="5"/>
        </w:rPr>
        <w:t xml:space="preserve">territoriale ed ambientale, con particolare riferimento alla natura selvaggia dell'area </w:t>
      </w:r>
      <w:r w:rsidRPr="000A0266">
        <w:rPr>
          <w:rFonts w:cstheme="minorHAnsi"/>
          <w:color w:val="212121"/>
          <w:spacing w:val="-4"/>
        </w:rPr>
        <w:t>protetta;</w:t>
      </w:r>
    </w:p>
    <w:p w14:paraId="7C6D70D6" w14:textId="77777777" w:rsidR="002F6400" w:rsidRPr="000A0266" w:rsidRDefault="002F6400"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color w:val="212121"/>
        </w:rPr>
        <w:t xml:space="preserve">salvaguardare le aree suscettibili di alterazione ed i sistemi di specifico interesse </w:t>
      </w:r>
      <w:r w:rsidRPr="000A0266">
        <w:rPr>
          <w:rFonts w:cstheme="minorHAnsi"/>
          <w:color w:val="212121"/>
          <w:spacing w:val="-1"/>
        </w:rPr>
        <w:t xml:space="preserve">naturalistico; conservare e valorizzare il patrimonio storico-culturale-artistico; migliorare, in relazione a specifici interessi di carattere naturalistico, produttivo, e protettivo, la copertura </w:t>
      </w:r>
      <w:r w:rsidRPr="000A0266">
        <w:rPr>
          <w:rFonts w:cstheme="minorHAnsi"/>
          <w:color w:val="212121"/>
          <w:spacing w:val="-3"/>
        </w:rPr>
        <w:t>vegetale;</w:t>
      </w:r>
    </w:p>
    <w:p w14:paraId="0D8ECA31" w14:textId="77777777" w:rsidR="002F6400" w:rsidRPr="000A0266" w:rsidRDefault="002F6400"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color w:val="212121"/>
        </w:rPr>
        <w:t xml:space="preserve">favorire, riorganizzare ed ottimizzare le attività economiche, in particolare quelle </w:t>
      </w:r>
      <w:r w:rsidRPr="000A0266">
        <w:rPr>
          <w:rFonts w:cstheme="minorHAnsi"/>
          <w:color w:val="212121"/>
          <w:spacing w:val="-1"/>
        </w:rPr>
        <w:t>agricole, zootecniche, forestali ed artigianali e promuovere lo sviluppo di attività integrative compatibili con le finalità precedenti;</w:t>
      </w:r>
    </w:p>
    <w:p w14:paraId="1EFD6242" w14:textId="7FE90BB0" w:rsidR="0087040F" w:rsidRPr="000A0266" w:rsidRDefault="002F6400"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color w:val="212121"/>
          <w:spacing w:val="-1"/>
        </w:rPr>
        <w:t>promuovere attività di ricerca scientifica e di educazione ambientale;</w:t>
      </w:r>
    </w:p>
    <w:p w14:paraId="1A0782AC" w14:textId="35276F5B" w:rsidR="00F72DC5" w:rsidRPr="000A0266" w:rsidRDefault="0087040F"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rPr>
        <w:t xml:space="preserve">ripristinare le aree marginali mediante </w:t>
      </w:r>
      <w:r w:rsidR="00F72DC5" w:rsidRPr="000A0266">
        <w:rPr>
          <w:rFonts w:cstheme="minorHAnsi"/>
          <w:color w:val="363639"/>
        </w:rPr>
        <w:t>ricostruzioni</w:t>
      </w:r>
      <w:r w:rsidR="00F72DC5" w:rsidRPr="000A0266">
        <w:rPr>
          <w:rFonts w:cstheme="minorHAnsi"/>
          <w:color w:val="363639"/>
          <w:spacing w:val="1"/>
        </w:rPr>
        <w:t xml:space="preserve"> </w:t>
      </w:r>
      <w:r w:rsidR="00F72DC5" w:rsidRPr="000A0266">
        <w:rPr>
          <w:rFonts w:cstheme="minorHAnsi"/>
          <w:color w:val="363639"/>
        </w:rPr>
        <w:t>e</w:t>
      </w:r>
      <w:r w:rsidR="00F72DC5" w:rsidRPr="000A0266">
        <w:rPr>
          <w:rFonts w:cstheme="minorHAnsi"/>
          <w:color w:val="363639"/>
          <w:spacing w:val="1"/>
        </w:rPr>
        <w:t xml:space="preserve"> </w:t>
      </w:r>
      <w:r w:rsidR="00F72DC5" w:rsidRPr="000A0266">
        <w:rPr>
          <w:rFonts w:cstheme="minorHAnsi"/>
          <w:color w:val="363639"/>
        </w:rPr>
        <w:t>difesa</w:t>
      </w:r>
      <w:r w:rsidR="00F72DC5" w:rsidRPr="000A0266">
        <w:rPr>
          <w:rFonts w:cstheme="minorHAnsi"/>
          <w:color w:val="363639"/>
          <w:spacing w:val="1"/>
        </w:rPr>
        <w:t xml:space="preserve"> </w:t>
      </w:r>
      <w:r w:rsidR="00F72DC5" w:rsidRPr="000A0266">
        <w:rPr>
          <w:rFonts w:cstheme="minorHAnsi"/>
          <w:color w:val="363639"/>
        </w:rPr>
        <w:t>degli</w:t>
      </w:r>
      <w:r w:rsidR="00F72DC5" w:rsidRPr="000A0266">
        <w:rPr>
          <w:rFonts w:cstheme="minorHAnsi"/>
          <w:color w:val="363639"/>
          <w:spacing w:val="1"/>
        </w:rPr>
        <w:t xml:space="preserve"> </w:t>
      </w:r>
      <w:r w:rsidR="00F72DC5" w:rsidRPr="000A0266">
        <w:rPr>
          <w:rFonts w:cstheme="minorHAnsi"/>
          <w:color w:val="363639"/>
        </w:rPr>
        <w:t>equilibri</w:t>
      </w:r>
      <w:r w:rsidR="00F72DC5" w:rsidRPr="000A0266">
        <w:rPr>
          <w:rFonts w:cstheme="minorHAnsi"/>
          <w:color w:val="363639"/>
          <w:spacing w:val="1"/>
        </w:rPr>
        <w:t xml:space="preserve"> </w:t>
      </w:r>
      <w:r w:rsidR="00F72DC5" w:rsidRPr="000A0266">
        <w:rPr>
          <w:rFonts w:cstheme="minorHAnsi"/>
          <w:color w:val="363639"/>
        </w:rPr>
        <w:t>ecologici;</w:t>
      </w:r>
    </w:p>
    <w:p w14:paraId="28F7BF69" w14:textId="31062623" w:rsidR="00F72DC5" w:rsidRPr="000A0266" w:rsidRDefault="00F72DC5"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color w:val="363639"/>
        </w:rPr>
        <w:t>individuare forme di agevolazione a favore dei privati singoli o associati che</w:t>
      </w:r>
      <w:r w:rsidRPr="000A0266">
        <w:rPr>
          <w:rFonts w:cstheme="minorHAnsi"/>
          <w:color w:val="363639"/>
          <w:spacing w:val="1"/>
        </w:rPr>
        <w:t xml:space="preserve"> </w:t>
      </w:r>
      <w:r w:rsidRPr="000A0266">
        <w:rPr>
          <w:rFonts w:cstheme="minorHAnsi"/>
          <w:color w:val="363639"/>
        </w:rPr>
        <w:t xml:space="preserve">intendano realizzare iniziative produttive o di servizio compatibili con le finalità istitutive del </w:t>
      </w:r>
      <w:r w:rsidRPr="000A0266">
        <w:rPr>
          <w:rFonts w:cstheme="minorHAnsi"/>
          <w:color w:val="363639"/>
          <w:spacing w:val="-64"/>
        </w:rPr>
        <w:t xml:space="preserve">    </w:t>
      </w:r>
      <w:r w:rsidRPr="000A0266">
        <w:rPr>
          <w:rFonts w:cstheme="minorHAnsi"/>
          <w:color w:val="363639"/>
        </w:rPr>
        <w:t>Parco</w:t>
      </w:r>
      <w:r w:rsidRPr="000A0266">
        <w:rPr>
          <w:rFonts w:cstheme="minorHAnsi"/>
          <w:color w:val="363639"/>
          <w:spacing w:val="-1"/>
        </w:rPr>
        <w:t xml:space="preserve"> </w:t>
      </w:r>
      <w:r w:rsidRPr="000A0266">
        <w:rPr>
          <w:rFonts w:cstheme="minorHAnsi"/>
          <w:color w:val="363639"/>
        </w:rPr>
        <w:t>Nazionale;</w:t>
      </w:r>
    </w:p>
    <w:p w14:paraId="4191C2E4" w14:textId="102DDF0E" w:rsidR="00F72DC5" w:rsidRPr="000A0266" w:rsidRDefault="00F72DC5"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color w:val="363639"/>
        </w:rPr>
        <w:t>promuovere interventi a favore dei cittadini potatori di handicap per facilitare</w:t>
      </w:r>
      <w:r w:rsidRPr="000A0266">
        <w:rPr>
          <w:rFonts w:cstheme="minorHAnsi"/>
          <w:color w:val="363639"/>
          <w:spacing w:val="1"/>
        </w:rPr>
        <w:t xml:space="preserve"> </w:t>
      </w:r>
      <w:r w:rsidRPr="000A0266">
        <w:rPr>
          <w:rFonts w:cstheme="minorHAnsi"/>
          <w:color w:val="363639"/>
        </w:rPr>
        <w:t>l'accessibilità</w:t>
      </w:r>
      <w:r w:rsidRPr="000A0266">
        <w:rPr>
          <w:rFonts w:cstheme="minorHAnsi"/>
          <w:color w:val="363639"/>
          <w:spacing w:val="-1"/>
        </w:rPr>
        <w:t xml:space="preserve"> </w:t>
      </w:r>
      <w:r w:rsidRPr="000A0266">
        <w:rPr>
          <w:rFonts w:cstheme="minorHAnsi"/>
          <w:color w:val="363639"/>
        </w:rPr>
        <w:t>e</w:t>
      </w:r>
      <w:r w:rsidRPr="000A0266">
        <w:rPr>
          <w:rFonts w:cstheme="minorHAnsi"/>
          <w:color w:val="363639"/>
          <w:spacing w:val="-1"/>
        </w:rPr>
        <w:t xml:space="preserve"> </w:t>
      </w:r>
      <w:r w:rsidRPr="000A0266">
        <w:rPr>
          <w:rFonts w:cstheme="minorHAnsi"/>
          <w:color w:val="363639"/>
        </w:rPr>
        <w:t>la</w:t>
      </w:r>
      <w:r w:rsidRPr="000A0266">
        <w:rPr>
          <w:rFonts w:cstheme="minorHAnsi"/>
          <w:color w:val="363639"/>
          <w:spacing w:val="-1"/>
        </w:rPr>
        <w:t xml:space="preserve"> </w:t>
      </w:r>
      <w:r w:rsidRPr="000A0266">
        <w:rPr>
          <w:rFonts w:cstheme="minorHAnsi"/>
          <w:color w:val="363639"/>
        </w:rPr>
        <w:t>conoscenza</w:t>
      </w:r>
      <w:r w:rsidRPr="000A0266">
        <w:rPr>
          <w:rFonts w:cstheme="minorHAnsi"/>
          <w:color w:val="363639"/>
          <w:spacing w:val="-1"/>
        </w:rPr>
        <w:t xml:space="preserve"> </w:t>
      </w:r>
      <w:r w:rsidRPr="000A0266">
        <w:rPr>
          <w:rFonts w:cstheme="minorHAnsi"/>
          <w:color w:val="363639"/>
        </w:rPr>
        <w:t>del</w:t>
      </w:r>
      <w:r w:rsidRPr="000A0266">
        <w:rPr>
          <w:rFonts w:cstheme="minorHAnsi"/>
          <w:color w:val="363639"/>
          <w:spacing w:val="-1"/>
        </w:rPr>
        <w:t xml:space="preserve"> </w:t>
      </w:r>
      <w:r w:rsidRPr="000A0266">
        <w:rPr>
          <w:rFonts w:cstheme="minorHAnsi"/>
          <w:color w:val="363639"/>
        </w:rPr>
        <w:t>Parco;</w:t>
      </w:r>
    </w:p>
    <w:p w14:paraId="4902F460" w14:textId="0853F9C2" w:rsidR="00F72DC5" w:rsidRPr="0075605D" w:rsidRDefault="00F72DC5"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color w:val="363639"/>
        </w:rPr>
        <w:t>interventi per favorire la</w:t>
      </w:r>
      <w:r w:rsidRPr="000A0266">
        <w:rPr>
          <w:rFonts w:cstheme="minorHAnsi"/>
          <w:color w:val="363639"/>
          <w:spacing w:val="1"/>
        </w:rPr>
        <w:t xml:space="preserve"> </w:t>
      </w:r>
      <w:r w:rsidRPr="000A0266">
        <w:rPr>
          <w:rFonts w:cstheme="minorHAnsi"/>
          <w:color w:val="363639"/>
        </w:rPr>
        <w:t>priorità nella concessione di finanziamenti statali e regionali a favore dei comuni il cui</w:t>
      </w:r>
      <w:r w:rsidRPr="000A0266">
        <w:rPr>
          <w:rFonts w:cstheme="minorHAnsi"/>
          <w:color w:val="363639"/>
          <w:spacing w:val="1"/>
        </w:rPr>
        <w:t xml:space="preserve"> </w:t>
      </w:r>
      <w:r w:rsidRPr="000A0266">
        <w:rPr>
          <w:rFonts w:cstheme="minorHAnsi"/>
          <w:color w:val="363639"/>
        </w:rPr>
        <w:t>territorio è ricompreso nel perimetro del Parco e delle Comunità Montane qualora delegata</w:t>
      </w:r>
      <w:r w:rsidRPr="000A0266">
        <w:rPr>
          <w:rFonts w:cstheme="minorHAnsi"/>
          <w:color w:val="363639"/>
          <w:spacing w:val="-64"/>
        </w:rPr>
        <w:t xml:space="preserve"> </w:t>
      </w:r>
      <w:r w:rsidRPr="000A0266">
        <w:rPr>
          <w:rFonts w:cstheme="minorHAnsi"/>
          <w:color w:val="363639"/>
        </w:rPr>
        <w:t>ai sensi dell'articolo 11 comma 2 della Legge 97/94,</w:t>
      </w:r>
      <w:r w:rsidRPr="000A0266">
        <w:rPr>
          <w:rFonts w:cstheme="minorHAnsi"/>
          <w:color w:val="363639"/>
          <w:spacing w:val="1"/>
        </w:rPr>
        <w:t xml:space="preserve"> </w:t>
      </w:r>
      <w:r w:rsidRPr="000A0266">
        <w:rPr>
          <w:rFonts w:cstheme="minorHAnsi"/>
          <w:color w:val="363639"/>
        </w:rPr>
        <w:t>dai rispettivi Comuni membri, per la</w:t>
      </w:r>
      <w:r w:rsidRPr="000A0266">
        <w:rPr>
          <w:rFonts w:cstheme="minorHAnsi"/>
          <w:color w:val="363639"/>
          <w:spacing w:val="1"/>
        </w:rPr>
        <w:t xml:space="preserve"> </w:t>
      </w:r>
      <w:r w:rsidRPr="000A0266">
        <w:rPr>
          <w:rFonts w:cstheme="minorHAnsi"/>
          <w:color w:val="363639"/>
        </w:rPr>
        <w:t>realizzazione degli interventi, delle opere e degli impianti previsti nel piano del Parco</w:t>
      </w:r>
      <w:r w:rsidRPr="000A0266">
        <w:rPr>
          <w:rFonts w:cstheme="minorHAnsi"/>
          <w:color w:val="363639"/>
          <w:spacing w:val="1"/>
        </w:rPr>
        <w:t xml:space="preserve"> </w:t>
      </w:r>
      <w:r w:rsidRPr="000A0266">
        <w:rPr>
          <w:rFonts w:cstheme="minorHAnsi"/>
          <w:color w:val="363639"/>
        </w:rPr>
        <w:t>relativi alle categorie riportate all'art. 7, comma 1 della legge 6 dicembre 1991, n° 394, e</w:t>
      </w:r>
      <w:r w:rsidRPr="000A0266">
        <w:rPr>
          <w:rFonts w:cstheme="minorHAnsi"/>
          <w:color w:val="363639"/>
          <w:spacing w:val="1"/>
        </w:rPr>
        <w:t xml:space="preserve"> </w:t>
      </w:r>
      <w:r w:rsidRPr="000A0266">
        <w:rPr>
          <w:rFonts w:cstheme="minorHAnsi"/>
          <w:color w:val="363639"/>
        </w:rPr>
        <w:t>precisamente:</w:t>
      </w:r>
    </w:p>
    <w:p w14:paraId="0ADB1022" w14:textId="76FBC533" w:rsidR="00F72DC5" w:rsidRPr="0075605D" w:rsidRDefault="00F72DC5" w:rsidP="0075605D">
      <w:pPr>
        <w:pStyle w:val="Paragrafoelenco"/>
        <w:numPr>
          <w:ilvl w:val="0"/>
          <w:numId w:val="40"/>
        </w:numPr>
        <w:shd w:val="clear" w:color="auto" w:fill="FFFFFF"/>
        <w:tabs>
          <w:tab w:val="left" w:pos="284"/>
        </w:tabs>
        <w:spacing w:line="240" w:lineRule="auto"/>
        <w:rPr>
          <w:rFonts w:cstheme="minorHAnsi"/>
        </w:rPr>
      </w:pPr>
      <w:r w:rsidRPr="0075605D">
        <w:rPr>
          <w:rFonts w:cstheme="minorHAnsi"/>
          <w:color w:val="363639"/>
        </w:rPr>
        <w:t>restauro</w:t>
      </w:r>
      <w:r w:rsidRPr="0075605D">
        <w:rPr>
          <w:rFonts w:cstheme="minorHAnsi"/>
          <w:color w:val="363639"/>
          <w:spacing w:val="-4"/>
        </w:rPr>
        <w:t xml:space="preserve"> </w:t>
      </w:r>
      <w:r w:rsidRPr="0075605D">
        <w:rPr>
          <w:rFonts w:cstheme="minorHAnsi"/>
          <w:color w:val="363639"/>
        </w:rPr>
        <w:t>dei</w:t>
      </w:r>
      <w:r w:rsidRPr="0075605D">
        <w:rPr>
          <w:rFonts w:cstheme="minorHAnsi"/>
          <w:color w:val="363639"/>
          <w:spacing w:val="-3"/>
        </w:rPr>
        <w:t xml:space="preserve"> </w:t>
      </w:r>
      <w:r w:rsidRPr="0075605D">
        <w:rPr>
          <w:rFonts w:cstheme="minorHAnsi"/>
          <w:color w:val="363639"/>
        </w:rPr>
        <w:t>centri</w:t>
      </w:r>
      <w:r w:rsidRPr="0075605D">
        <w:rPr>
          <w:rFonts w:cstheme="minorHAnsi"/>
          <w:color w:val="363639"/>
          <w:spacing w:val="-3"/>
        </w:rPr>
        <w:t xml:space="preserve"> </w:t>
      </w:r>
      <w:r w:rsidRPr="0075605D">
        <w:rPr>
          <w:rFonts w:cstheme="minorHAnsi"/>
          <w:color w:val="363639"/>
        </w:rPr>
        <w:t>storici</w:t>
      </w:r>
      <w:r w:rsidRPr="0075605D">
        <w:rPr>
          <w:rFonts w:cstheme="minorHAnsi"/>
          <w:color w:val="363639"/>
          <w:spacing w:val="-3"/>
        </w:rPr>
        <w:t xml:space="preserve"> </w:t>
      </w:r>
      <w:r w:rsidRPr="0075605D">
        <w:rPr>
          <w:rFonts w:cstheme="minorHAnsi"/>
          <w:color w:val="363639"/>
        </w:rPr>
        <w:t>e</w:t>
      </w:r>
      <w:r w:rsidRPr="0075605D">
        <w:rPr>
          <w:rFonts w:cstheme="minorHAnsi"/>
          <w:color w:val="363639"/>
          <w:spacing w:val="-3"/>
        </w:rPr>
        <w:t xml:space="preserve"> </w:t>
      </w:r>
      <w:r w:rsidRPr="0075605D">
        <w:rPr>
          <w:rFonts w:cstheme="minorHAnsi"/>
          <w:color w:val="363639"/>
        </w:rPr>
        <w:t>di</w:t>
      </w:r>
      <w:r w:rsidRPr="0075605D">
        <w:rPr>
          <w:rFonts w:cstheme="minorHAnsi"/>
          <w:color w:val="363639"/>
          <w:spacing w:val="-3"/>
        </w:rPr>
        <w:t xml:space="preserve"> </w:t>
      </w:r>
      <w:r w:rsidRPr="0075605D">
        <w:rPr>
          <w:rFonts w:cstheme="minorHAnsi"/>
          <w:color w:val="363639"/>
        </w:rPr>
        <w:t>edifici</w:t>
      </w:r>
      <w:r w:rsidRPr="0075605D">
        <w:rPr>
          <w:rFonts w:cstheme="minorHAnsi"/>
          <w:color w:val="363639"/>
          <w:spacing w:val="-3"/>
        </w:rPr>
        <w:t xml:space="preserve"> </w:t>
      </w:r>
      <w:r w:rsidRPr="0075605D">
        <w:rPr>
          <w:rFonts w:cstheme="minorHAnsi"/>
          <w:color w:val="363639"/>
        </w:rPr>
        <w:t>di</w:t>
      </w:r>
      <w:r w:rsidRPr="0075605D">
        <w:rPr>
          <w:rFonts w:cstheme="minorHAnsi"/>
          <w:color w:val="363639"/>
          <w:spacing w:val="-3"/>
        </w:rPr>
        <w:t xml:space="preserve"> </w:t>
      </w:r>
      <w:r w:rsidRPr="0075605D">
        <w:rPr>
          <w:rFonts w:cstheme="minorHAnsi"/>
          <w:color w:val="363639"/>
        </w:rPr>
        <w:t>particolare</w:t>
      </w:r>
      <w:r w:rsidRPr="0075605D">
        <w:rPr>
          <w:rFonts w:cstheme="minorHAnsi"/>
          <w:color w:val="363639"/>
          <w:spacing w:val="-3"/>
        </w:rPr>
        <w:t xml:space="preserve"> </w:t>
      </w:r>
      <w:r w:rsidRPr="0075605D">
        <w:rPr>
          <w:rFonts w:cstheme="minorHAnsi"/>
          <w:color w:val="363639"/>
        </w:rPr>
        <w:t>valore</w:t>
      </w:r>
      <w:r w:rsidRPr="0075605D">
        <w:rPr>
          <w:rFonts w:cstheme="minorHAnsi"/>
          <w:color w:val="363639"/>
          <w:spacing w:val="-3"/>
        </w:rPr>
        <w:t xml:space="preserve"> </w:t>
      </w:r>
      <w:r w:rsidRPr="0075605D">
        <w:rPr>
          <w:rFonts w:cstheme="minorHAnsi"/>
          <w:color w:val="363639"/>
        </w:rPr>
        <w:t>storico</w:t>
      </w:r>
      <w:r w:rsidRPr="0075605D">
        <w:rPr>
          <w:rFonts w:cstheme="minorHAnsi"/>
          <w:color w:val="363639"/>
          <w:spacing w:val="-3"/>
        </w:rPr>
        <w:t xml:space="preserve"> </w:t>
      </w:r>
      <w:r w:rsidRPr="0075605D">
        <w:rPr>
          <w:rFonts w:cstheme="minorHAnsi"/>
          <w:color w:val="363639"/>
        </w:rPr>
        <w:t>e</w:t>
      </w:r>
      <w:r w:rsidRPr="0075605D">
        <w:rPr>
          <w:rFonts w:cstheme="minorHAnsi"/>
          <w:color w:val="363639"/>
          <w:spacing w:val="-3"/>
        </w:rPr>
        <w:t xml:space="preserve"> </w:t>
      </w:r>
      <w:r w:rsidRPr="0075605D">
        <w:rPr>
          <w:rFonts w:cstheme="minorHAnsi"/>
          <w:color w:val="363639"/>
        </w:rPr>
        <w:t>culturale;</w:t>
      </w:r>
    </w:p>
    <w:p w14:paraId="451F0AFD" w14:textId="7F17385F" w:rsidR="00F72DC5" w:rsidRPr="0075605D" w:rsidRDefault="00F72DC5" w:rsidP="0075605D">
      <w:pPr>
        <w:pStyle w:val="Paragrafoelenco"/>
        <w:numPr>
          <w:ilvl w:val="0"/>
          <w:numId w:val="40"/>
        </w:numPr>
        <w:shd w:val="clear" w:color="auto" w:fill="FFFFFF"/>
        <w:tabs>
          <w:tab w:val="left" w:pos="284"/>
        </w:tabs>
        <w:spacing w:line="240" w:lineRule="auto"/>
        <w:rPr>
          <w:rFonts w:cstheme="minorHAnsi"/>
        </w:rPr>
      </w:pPr>
      <w:r w:rsidRPr="0075605D">
        <w:rPr>
          <w:rFonts w:cstheme="minorHAnsi"/>
          <w:color w:val="363639"/>
        </w:rPr>
        <w:t>recupero</w:t>
      </w:r>
      <w:r w:rsidRPr="0075605D">
        <w:rPr>
          <w:rFonts w:cstheme="minorHAnsi"/>
          <w:color w:val="363639"/>
          <w:spacing w:val="-5"/>
        </w:rPr>
        <w:t xml:space="preserve"> </w:t>
      </w:r>
      <w:r w:rsidRPr="0075605D">
        <w:rPr>
          <w:rFonts w:cstheme="minorHAnsi"/>
          <w:color w:val="363639"/>
        </w:rPr>
        <w:t>dei</w:t>
      </w:r>
      <w:r w:rsidRPr="0075605D">
        <w:rPr>
          <w:rFonts w:cstheme="minorHAnsi"/>
          <w:color w:val="363639"/>
          <w:spacing w:val="-4"/>
        </w:rPr>
        <w:t xml:space="preserve"> </w:t>
      </w:r>
      <w:r w:rsidRPr="0075605D">
        <w:rPr>
          <w:rFonts w:cstheme="minorHAnsi"/>
          <w:color w:val="363639"/>
        </w:rPr>
        <w:t>nuclei</w:t>
      </w:r>
      <w:r w:rsidRPr="0075605D">
        <w:rPr>
          <w:rFonts w:cstheme="minorHAnsi"/>
          <w:color w:val="363639"/>
          <w:spacing w:val="-4"/>
        </w:rPr>
        <w:t xml:space="preserve"> </w:t>
      </w:r>
      <w:r w:rsidRPr="0075605D">
        <w:rPr>
          <w:rFonts w:cstheme="minorHAnsi"/>
          <w:color w:val="363639"/>
        </w:rPr>
        <w:t>abitativi</w:t>
      </w:r>
      <w:r w:rsidRPr="0075605D">
        <w:rPr>
          <w:rFonts w:cstheme="minorHAnsi"/>
          <w:color w:val="363639"/>
          <w:spacing w:val="-5"/>
        </w:rPr>
        <w:t xml:space="preserve"> </w:t>
      </w:r>
      <w:r w:rsidRPr="0075605D">
        <w:rPr>
          <w:rFonts w:cstheme="minorHAnsi"/>
          <w:color w:val="363639"/>
        </w:rPr>
        <w:t>rurali;</w:t>
      </w:r>
    </w:p>
    <w:p w14:paraId="642954A5" w14:textId="3E2BC289" w:rsidR="00F72DC5" w:rsidRPr="0075605D" w:rsidRDefault="00F72DC5" w:rsidP="0075605D">
      <w:pPr>
        <w:pStyle w:val="Paragrafoelenco"/>
        <w:numPr>
          <w:ilvl w:val="0"/>
          <w:numId w:val="40"/>
        </w:numPr>
        <w:shd w:val="clear" w:color="auto" w:fill="FFFFFF"/>
        <w:tabs>
          <w:tab w:val="left" w:pos="284"/>
        </w:tabs>
        <w:spacing w:line="240" w:lineRule="auto"/>
        <w:rPr>
          <w:rFonts w:cstheme="minorHAnsi"/>
        </w:rPr>
      </w:pPr>
      <w:r w:rsidRPr="0075605D">
        <w:rPr>
          <w:rFonts w:cstheme="minorHAnsi"/>
          <w:color w:val="363639"/>
        </w:rPr>
        <w:t>realizzazione</w:t>
      </w:r>
      <w:r w:rsidRPr="0075605D">
        <w:rPr>
          <w:rFonts w:cstheme="minorHAnsi"/>
          <w:color w:val="363639"/>
          <w:spacing w:val="1"/>
        </w:rPr>
        <w:t xml:space="preserve"> </w:t>
      </w:r>
      <w:r w:rsidRPr="0075605D">
        <w:rPr>
          <w:rFonts w:cstheme="minorHAnsi"/>
          <w:color w:val="363639"/>
        </w:rPr>
        <w:t>di</w:t>
      </w:r>
      <w:r w:rsidRPr="0075605D">
        <w:rPr>
          <w:rFonts w:cstheme="minorHAnsi"/>
          <w:color w:val="363639"/>
          <w:spacing w:val="1"/>
        </w:rPr>
        <w:t xml:space="preserve"> </w:t>
      </w:r>
      <w:r w:rsidRPr="0075605D">
        <w:rPr>
          <w:rFonts w:cstheme="minorHAnsi"/>
          <w:color w:val="363639"/>
        </w:rPr>
        <w:t>opere</w:t>
      </w:r>
      <w:r w:rsidRPr="0075605D">
        <w:rPr>
          <w:rFonts w:cstheme="minorHAnsi"/>
          <w:color w:val="363639"/>
          <w:spacing w:val="1"/>
        </w:rPr>
        <w:t xml:space="preserve"> </w:t>
      </w:r>
      <w:r w:rsidRPr="0075605D">
        <w:rPr>
          <w:rFonts w:cstheme="minorHAnsi"/>
          <w:color w:val="363639"/>
        </w:rPr>
        <w:t>igieniche</w:t>
      </w:r>
      <w:r w:rsidRPr="0075605D">
        <w:rPr>
          <w:rFonts w:cstheme="minorHAnsi"/>
          <w:color w:val="363639"/>
          <w:spacing w:val="1"/>
        </w:rPr>
        <w:t xml:space="preserve"> </w:t>
      </w:r>
      <w:r w:rsidRPr="0075605D">
        <w:rPr>
          <w:rFonts w:cstheme="minorHAnsi"/>
          <w:color w:val="363639"/>
        </w:rPr>
        <w:t>ed</w:t>
      </w:r>
      <w:r w:rsidRPr="0075605D">
        <w:rPr>
          <w:rFonts w:cstheme="minorHAnsi"/>
          <w:color w:val="363639"/>
          <w:spacing w:val="1"/>
        </w:rPr>
        <w:t xml:space="preserve"> </w:t>
      </w:r>
      <w:r w:rsidRPr="0075605D">
        <w:rPr>
          <w:rFonts w:cstheme="minorHAnsi"/>
          <w:color w:val="363639"/>
        </w:rPr>
        <w:t>idropotabili</w:t>
      </w:r>
      <w:r w:rsidRPr="0075605D">
        <w:rPr>
          <w:rFonts w:cstheme="minorHAnsi"/>
          <w:color w:val="363639"/>
          <w:spacing w:val="1"/>
        </w:rPr>
        <w:t xml:space="preserve"> </w:t>
      </w:r>
      <w:r w:rsidRPr="0075605D">
        <w:rPr>
          <w:rFonts w:cstheme="minorHAnsi"/>
          <w:color w:val="363639"/>
        </w:rPr>
        <w:t>e</w:t>
      </w:r>
      <w:r w:rsidRPr="0075605D">
        <w:rPr>
          <w:rFonts w:cstheme="minorHAnsi"/>
          <w:color w:val="363639"/>
          <w:spacing w:val="1"/>
        </w:rPr>
        <w:t xml:space="preserve"> </w:t>
      </w:r>
      <w:r w:rsidRPr="0075605D">
        <w:rPr>
          <w:rFonts w:cstheme="minorHAnsi"/>
          <w:color w:val="363639"/>
        </w:rPr>
        <w:t>di</w:t>
      </w:r>
      <w:r w:rsidRPr="0075605D">
        <w:rPr>
          <w:rFonts w:cstheme="minorHAnsi"/>
          <w:color w:val="363639"/>
          <w:spacing w:val="1"/>
        </w:rPr>
        <w:t xml:space="preserve"> </w:t>
      </w:r>
      <w:r w:rsidRPr="0075605D">
        <w:rPr>
          <w:rFonts w:cstheme="minorHAnsi"/>
          <w:color w:val="363639"/>
        </w:rPr>
        <w:t>risanamento</w:t>
      </w:r>
      <w:r w:rsidRPr="0075605D">
        <w:rPr>
          <w:rFonts w:cstheme="minorHAnsi"/>
          <w:color w:val="363639"/>
          <w:spacing w:val="1"/>
        </w:rPr>
        <w:t xml:space="preserve"> </w:t>
      </w:r>
      <w:r w:rsidRPr="0075605D">
        <w:rPr>
          <w:rFonts w:cstheme="minorHAnsi"/>
          <w:color w:val="363639"/>
        </w:rPr>
        <w:t>dell'acqua,</w:t>
      </w:r>
      <w:r w:rsidRPr="0075605D">
        <w:rPr>
          <w:rFonts w:cstheme="minorHAnsi"/>
          <w:color w:val="363639"/>
          <w:spacing w:val="-64"/>
        </w:rPr>
        <w:t xml:space="preserve"> </w:t>
      </w:r>
      <w:r w:rsidRPr="0075605D">
        <w:rPr>
          <w:rFonts w:cstheme="minorHAnsi"/>
          <w:color w:val="363639"/>
        </w:rPr>
        <w:t>dell'aria</w:t>
      </w:r>
      <w:r w:rsidRPr="0075605D">
        <w:rPr>
          <w:rFonts w:cstheme="minorHAnsi"/>
          <w:color w:val="363639"/>
          <w:spacing w:val="-1"/>
        </w:rPr>
        <w:t xml:space="preserve"> </w:t>
      </w:r>
      <w:r w:rsidRPr="0075605D">
        <w:rPr>
          <w:rFonts w:cstheme="minorHAnsi"/>
          <w:color w:val="363639"/>
        </w:rPr>
        <w:t>e</w:t>
      </w:r>
      <w:r w:rsidRPr="0075605D">
        <w:rPr>
          <w:rFonts w:cstheme="minorHAnsi"/>
          <w:color w:val="363639"/>
          <w:spacing w:val="-1"/>
        </w:rPr>
        <w:t xml:space="preserve"> </w:t>
      </w:r>
      <w:r w:rsidRPr="0075605D">
        <w:rPr>
          <w:rFonts w:cstheme="minorHAnsi"/>
          <w:color w:val="363639"/>
        </w:rPr>
        <w:t>del</w:t>
      </w:r>
      <w:r w:rsidRPr="0075605D">
        <w:rPr>
          <w:rFonts w:cstheme="minorHAnsi"/>
          <w:color w:val="363639"/>
          <w:spacing w:val="-1"/>
        </w:rPr>
        <w:t xml:space="preserve"> </w:t>
      </w:r>
      <w:r w:rsidRPr="0075605D">
        <w:rPr>
          <w:rFonts w:cstheme="minorHAnsi"/>
          <w:color w:val="363639"/>
        </w:rPr>
        <w:t>suolo;</w:t>
      </w:r>
    </w:p>
    <w:p w14:paraId="62E5B99D" w14:textId="13046B6E" w:rsidR="00F72DC5" w:rsidRPr="0075605D" w:rsidRDefault="00F72DC5" w:rsidP="0075605D">
      <w:pPr>
        <w:pStyle w:val="Paragrafoelenco"/>
        <w:numPr>
          <w:ilvl w:val="0"/>
          <w:numId w:val="40"/>
        </w:numPr>
        <w:shd w:val="clear" w:color="auto" w:fill="FFFFFF"/>
        <w:tabs>
          <w:tab w:val="left" w:pos="284"/>
        </w:tabs>
        <w:spacing w:line="240" w:lineRule="auto"/>
        <w:rPr>
          <w:rFonts w:cstheme="minorHAnsi"/>
        </w:rPr>
      </w:pPr>
      <w:r w:rsidRPr="0075605D">
        <w:rPr>
          <w:rFonts w:cstheme="minorHAnsi"/>
          <w:color w:val="363639"/>
        </w:rPr>
        <w:t>realizzazione di opere di conservazione e di restauro ambientale del territorio, ivi</w:t>
      </w:r>
      <w:r w:rsidRPr="0075605D">
        <w:rPr>
          <w:rFonts w:cstheme="minorHAnsi"/>
          <w:color w:val="363639"/>
          <w:spacing w:val="1"/>
        </w:rPr>
        <w:t xml:space="preserve"> </w:t>
      </w:r>
      <w:r w:rsidRPr="0075605D">
        <w:rPr>
          <w:rFonts w:cstheme="minorHAnsi"/>
          <w:color w:val="363639"/>
        </w:rPr>
        <w:t>comprese</w:t>
      </w:r>
      <w:r w:rsidRPr="0075605D">
        <w:rPr>
          <w:rFonts w:cstheme="minorHAnsi"/>
          <w:color w:val="363639"/>
          <w:spacing w:val="-2"/>
        </w:rPr>
        <w:t xml:space="preserve"> </w:t>
      </w:r>
      <w:r w:rsidRPr="0075605D">
        <w:rPr>
          <w:rFonts w:cstheme="minorHAnsi"/>
          <w:color w:val="363639"/>
        </w:rPr>
        <w:t>le</w:t>
      </w:r>
      <w:r w:rsidRPr="0075605D">
        <w:rPr>
          <w:rFonts w:cstheme="minorHAnsi"/>
          <w:color w:val="363639"/>
          <w:spacing w:val="-1"/>
        </w:rPr>
        <w:t xml:space="preserve"> </w:t>
      </w:r>
      <w:r w:rsidRPr="0075605D">
        <w:rPr>
          <w:rFonts w:cstheme="minorHAnsi"/>
          <w:color w:val="363639"/>
        </w:rPr>
        <w:t>attività</w:t>
      </w:r>
      <w:r w:rsidRPr="0075605D">
        <w:rPr>
          <w:rFonts w:cstheme="minorHAnsi"/>
          <w:color w:val="363639"/>
          <w:spacing w:val="-1"/>
        </w:rPr>
        <w:t xml:space="preserve"> </w:t>
      </w:r>
      <w:r w:rsidRPr="0075605D">
        <w:rPr>
          <w:rFonts w:cstheme="minorHAnsi"/>
          <w:color w:val="363639"/>
        </w:rPr>
        <w:t>agricole</w:t>
      </w:r>
      <w:r w:rsidRPr="0075605D">
        <w:rPr>
          <w:rFonts w:cstheme="minorHAnsi"/>
          <w:color w:val="363639"/>
          <w:spacing w:val="-1"/>
        </w:rPr>
        <w:t xml:space="preserve"> </w:t>
      </w:r>
      <w:r w:rsidRPr="0075605D">
        <w:rPr>
          <w:rFonts w:cstheme="minorHAnsi"/>
          <w:color w:val="363639"/>
        </w:rPr>
        <w:t>e</w:t>
      </w:r>
      <w:r w:rsidRPr="0075605D">
        <w:rPr>
          <w:rFonts w:cstheme="minorHAnsi"/>
          <w:color w:val="363639"/>
          <w:spacing w:val="-1"/>
        </w:rPr>
        <w:t xml:space="preserve"> </w:t>
      </w:r>
      <w:r w:rsidRPr="0075605D">
        <w:rPr>
          <w:rFonts w:cstheme="minorHAnsi"/>
          <w:color w:val="363639"/>
        </w:rPr>
        <w:t>forestali</w:t>
      </w:r>
      <w:r w:rsidRPr="0075605D">
        <w:rPr>
          <w:rFonts w:cstheme="minorHAnsi"/>
          <w:color w:val="363639"/>
          <w:spacing w:val="-1"/>
        </w:rPr>
        <w:t xml:space="preserve"> </w:t>
      </w:r>
      <w:r w:rsidRPr="0075605D">
        <w:rPr>
          <w:rFonts w:cstheme="minorHAnsi"/>
          <w:color w:val="363639"/>
        </w:rPr>
        <w:t>(agro-</w:t>
      </w:r>
      <w:proofErr w:type="spellStart"/>
      <w:r w:rsidRPr="0075605D">
        <w:rPr>
          <w:rFonts w:cstheme="minorHAnsi"/>
          <w:color w:val="363639"/>
        </w:rPr>
        <w:t>silvo</w:t>
      </w:r>
      <w:proofErr w:type="spellEnd"/>
      <w:r w:rsidRPr="0075605D">
        <w:rPr>
          <w:rFonts w:cstheme="minorHAnsi"/>
          <w:color w:val="363639"/>
        </w:rPr>
        <w:t>-pastorali);</w:t>
      </w:r>
    </w:p>
    <w:p w14:paraId="2880D70B" w14:textId="2B37653B" w:rsidR="00F72DC5" w:rsidRPr="0075605D" w:rsidRDefault="00F72DC5" w:rsidP="0075605D">
      <w:pPr>
        <w:pStyle w:val="Paragrafoelenco"/>
        <w:numPr>
          <w:ilvl w:val="0"/>
          <w:numId w:val="40"/>
        </w:numPr>
        <w:shd w:val="clear" w:color="auto" w:fill="FFFFFF"/>
        <w:tabs>
          <w:tab w:val="left" w:pos="284"/>
        </w:tabs>
        <w:spacing w:line="240" w:lineRule="auto"/>
        <w:rPr>
          <w:rFonts w:cstheme="minorHAnsi"/>
        </w:rPr>
      </w:pPr>
      <w:r w:rsidRPr="0075605D">
        <w:rPr>
          <w:rFonts w:cstheme="minorHAnsi"/>
          <w:color w:val="363639"/>
        </w:rPr>
        <w:t>promozione</w:t>
      </w:r>
      <w:r w:rsidRPr="0075605D">
        <w:rPr>
          <w:rFonts w:cstheme="minorHAnsi"/>
          <w:color w:val="363639"/>
          <w:spacing w:val="-4"/>
        </w:rPr>
        <w:t xml:space="preserve"> </w:t>
      </w:r>
      <w:r w:rsidR="00D60CCD" w:rsidRPr="0075605D">
        <w:rPr>
          <w:rFonts w:cstheme="minorHAnsi"/>
          <w:color w:val="363639"/>
          <w:spacing w:val="-4"/>
        </w:rPr>
        <w:t xml:space="preserve">ed organizzazione </w:t>
      </w:r>
      <w:r w:rsidRPr="0075605D">
        <w:rPr>
          <w:rFonts w:cstheme="minorHAnsi"/>
          <w:color w:val="363639"/>
        </w:rPr>
        <w:t>di</w:t>
      </w:r>
      <w:r w:rsidRPr="0075605D">
        <w:rPr>
          <w:rFonts w:cstheme="minorHAnsi"/>
          <w:color w:val="363639"/>
          <w:spacing w:val="-4"/>
        </w:rPr>
        <w:t xml:space="preserve"> </w:t>
      </w:r>
      <w:r w:rsidRPr="0075605D">
        <w:rPr>
          <w:rFonts w:cstheme="minorHAnsi"/>
          <w:color w:val="363639"/>
        </w:rPr>
        <w:t>attività</w:t>
      </w:r>
      <w:r w:rsidRPr="0075605D">
        <w:rPr>
          <w:rFonts w:cstheme="minorHAnsi"/>
          <w:color w:val="363639"/>
          <w:spacing w:val="-3"/>
        </w:rPr>
        <w:t xml:space="preserve"> </w:t>
      </w:r>
      <w:r w:rsidRPr="0075605D">
        <w:rPr>
          <w:rFonts w:cstheme="minorHAnsi"/>
          <w:color w:val="363639"/>
        </w:rPr>
        <w:t>culturali</w:t>
      </w:r>
      <w:r w:rsidRPr="0075605D">
        <w:rPr>
          <w:rFonts w:cstheme="minorHAnsi"/>
          <w:color w:val="363639"/>
          <w:spacing w:val="-4"/>
        </w:rPr>
        <w:t xml:space="preserve"> </w:t>
      </w:r>
      <w:r w:rsidRPr="0075605D">
        <w:rPr>
          <w:rFonts w:cstheme="minorHAnsi"/>
          <w:color w:val="363639"/>
        </w:rPr>
        <w:t>nei</w:t>
      </w:r>
      <w:r w:rsidRPr="0075605D">
        <w:rPr>
          <w:rFonts w:cstheme="minorHAnsi"/>
          <w:color w:val="363639"/>
          <w:spacing w:val="-3"/>
        </w:rPr>
        <w:t xml:space="preserve"> </w:t>
      </w:r>
      <w:r w:rsidRPr="0075605D">
        <w:rPr>
          <w:rFonts w:cstheme="minorHAnsi"/>
          <w:color w:val="363639"/>
        </w:rPr>
        <w:t>campi</w:t>
      </w:r>
      <w:r w:rsidRPr="0075605D">
        <w:rPr>
          <w:rFonts w:cstheme="minorHAnsi"/>
          <w:color w:val="363639"/>
          <w:spacing w:val="-4"/>
        </w:rPr>
        <w:t xml:space="preserve"> </w:t>
      </w:r>
      <w:r w:rsidRPr="0075605D">
        <w:rPr>
          <w:rFonts w:cstheme="minorHAnsi"/>
          <w:color w:val="363639"/>
        </w:rPr>
        <w:t>di</w:t>
      </w:r>
      <w:r w:rsidRPr="0075605D">
        <w:rPr>
          <w:rFonts w:cstheme="minorHAnsi"/>
          <w:color w:val="363639"/>
          <w:spacing w:val="-3"/>
        </w:rPr>
        <w:t xml:space="preserve"> </w:t>
      </w:r>
      <w:r w:rsidRPr="0075605D">
        <w:rPr>
          <w:rFonts w:cstheme="minorHAnsi"/>
          <w:color w:val="363639"/>
        </w:rPr>
        <w:t>interesse</w:t>
      </w:r>
      <w:r w:rsidRPr="0075605D">
        <w:rPr>
          <w:rFonts w:cstheme="minorHAnsi"/>
          <w:color w:val="363639"/>
          <w:spacing w:val="-4"/>
        </w:rPr>
        <w:t xml:space="preserve"> </w:t>
      </w:r>
      <w:r w:rsidRPr="0075605D">
        <w:rPr>
          <w:rFonts w:cstheme="minorHAnsi"/>
          <w:color w:val="363639"/>
        </w:rPr>
        <w:t>del</w:t>
      </w:r>
      <w:r w:rsidRPr="0075605D">
        <w:rPr>
          <w:rFonts w:cstheme="minorHAnsi"/>
          <w:color w:val="363639"/>
          <w:spacing w:val="-3"/>
        </w:rPr>
        <w:t xml:space="preserve"> </w:t>
      </w:r>
      <w:r w:rsidRPr="0075605D">
        <w:rPr>
          <w:rFonts w:cstheme="minorHAnsi"/>
          <w:color w:val="363639"/>
        </w:rPr>
        <w:t>Parco</w:t>
      </w:r>
      <w:r w:rsidR="00D60CCD" w:rsidRPr="0075605D">
        <w:rPr>
          <w:rFonts w:cstheme="minorHAnsi"/>
          <w:color w:val="363639"/>
        </w:rPr>
        <w:t xml:space="preserve"> (compresi spettacoli, feste, escursioni, inaugurazioni</w:t>
      </w:r>
      <w:r w:rsidRPr="0075605D">
        <w:rPr>
          <w:rFonts w:cstheme="minorHAnsi"/>
          <w:color w:val="363639"/>
        </w:rPr>
        <w:t>;</w:t>
      </w:r>
    </w:p>
    <w:p w14:paraId="68EA2F89" w14:textId="5CB1CEDD" w:rsidR="00F72DC5" w:rsidRPr="0075605D" w:rsidRDefault="00F72DC5" w:rsidP="0075605D">
      <w:pPr>
        <w:pStyle w:val="Paragrafoelenco"/>
        <w:numPr>
          <w:ilvl w:val="0"/>
          <w:numId w:val="40"/>
        </w:numPr>
        <w:shd w:val="clear" w:color="auto" w:fill="FFFFFF"/>
        <w:tabs>
          <w:tab w:val="left" w:pos="284"/>
        </w:tabs>
        <w:spacing w:line="240" w:lineRule="auto"/>
        <w:rPr>
          <w:rFonts w:cstheme="minorHAnsi"/>
        </w:rPr>
      </w:pPr>
      <w:r w:rsidRPr="0075605D">
        <w:rPr>
          <w:rFonts w:cstheme="minorHAnsi"/>
          <w:color w:val="363639"/>
        </w:rPr>
        <w:t>interventi</w:t>
      </w:r>
      <w:r w:rsidRPr="0075605D">
        <w:rPr>
          <w:rFonts w:cstheme="minorHAnsi"/>
          <w:color w:val="363639"/>
          <w:spacing w:val="-4"/>
        </w:rPr>
        <w:t xml:space="preserve"> </w:t>
      </w:r>
      <w:r w:rsidRPr="0075605D">
        <w:rPr>
          <w:rFonts w:cstheme="minorHAnsi"/>
          <w:color w:val="363639"/>
        </w:rPr>
        <w:t>nel</w:t>
      </w:r>
      <w:r w:rsidRPr="0075605D">
        <w:rPr>
          <w:rFonts w:cstheme="minorHAnsi"/>
          <w:color w:val="363639"/>
          <w:spacing w:val="-4"/>
        </w:rPr>
        <w:t xml:space="preserve"> </w:t>
      </w:r>
      <w:r w:rsidRPr="0075605D">
        <w:rPr>
          <w:rFonts w:cstheme="minorHAnsi"/>
          <w:color w:val="363639"/>
        </w:rPr>
        <w:t>settore</w:t>
      </w:r>
      <w:r w:rsidRPr="0075605D">
        <w:rPr>
          <w:rFonts w:cstheme="minorHAnsi"/>
          <w:color w:val="363639"/>
          <w:spacing w:val="-3"/>
        </w:rPr>
        <w:t xml:space="preserve"> </w:t>
      </w:r>
      <w:r w:rsidRPr="0075605D">
        <w:rPr>
          <w:rFonts w:cstheme="minorHAnsi"/>
          <w:color w:val="363639"/>
        </w:rPr>
        <w:t>dell'agriturismo;</w:t>
      </w:r>
    </w:p>
    <w:p w14:paraId="443028D2" w14:textId="6206DBCC" w:rsidR="00F72DC5" w:rsidRPr="0075605D" w:rsidRDefault="00F72DC5" w:rsidP="0075605D">
      <w:pPr>
        <w:pStyle w:val="Paragrafoelenco"/>
        <w:numPr>
          <w:ilvl w:val="0"/>
          <w:numId w:val="40"/>
        </w:numPr>
        <w:shd w:val="clear" w:color="auto" w:fill="FFFFFF"/>
        <w:tabs>
          <w:tab w:val="left" w:pos="284"/>
        </w:tabs>
        <w:spacing w:line="240" w:lineRule="auto"/>
        <w:rPr>
          <w:rFonts w:cstheme="minorHAnsi"/>
        </w:rPr>
      </w:pPr>
      <w:r w:rsidRPr="0075605D">
        <w:rPr>
          <w:rFonts w:cstheme="minorHAnsi"/>
          <w:color w:val="363639"/>
        </w:rPr>
        <w:t>svolgimento</w:t>
      </w:r>
      <w:r w:rsidRPr="0075605D">
        <w:rPr>
          <w:rFonts w:cstheme="minorHAnsi"/>
          <w:color w:val="363639"/>
          <w:spacing w:val="-5"/>
        </w:rPr>
        <w:t xml:space="preserve"> </w:t>
      </w:r>
      <w:r w:rsidRPr="0075605D">
        <w:rPr>
          <w:rFonts w:cstheme="minorHAnsi"/>
          <w:color w:val="363639"/>
        </w:rPr>
        <w:t>di</w:t>
      </w:r>
      <w:r w:rsidRPr="0075605D">
        <w:rPr>
          <w:rFonts w:cstheme="minorHAnsi"/>
          <w:color w:val="363639"/>
          <w:spacing w:val="-5"/>
        </w:rPr>
        <w:t xml:space="preserve"> </w:t>
      </w:r>
      <w:r w:rsidRPr="0075605D">
        <w:rPr>
          <w:rFonts w:cstheme="minorHAnsi"/>
          <w:color w:val="363639"/>
        </w:rPr>
        <w:t>attività</w:t>
      </w:r>
      <w:r w:rsidRPr="0075605D">
        <w:rPr>
          <w:rFonts w:cstheme="minorHAnsi"/>
          <w:color w:val="363639"/>
          <w:spacing w:val="-5"/>
        </w:rPr>
        <w:t xml:space="preserve"> </w:t>
      </w:r>
      <w:r w:rsidRPr="0075605D">
        <w:rPr>
          <w:rFonts w:cstheme="minorHAnsi"/>
          <w:color w:val="363639"/>
        </w:rPr>
        <w:t>sportive</w:t>
      </w:r>
      <w:r w:rsidRPr="0075605D">
        <w:rPr>
          <w:rFonts w:cstheme="minorHAnsi"/>
          <w:color w:val="363639"/>
          <w:spacing w:val="-4"/>
        </w:rPr>
        <w:t xml:space="preserve"> </w:t>
      </w:r>
      <w:r w:rsidRPr="0075605D">
        <w:rPr>
          <w:rFonts w:cstheme="minorHAnsi"/>
          <w:color w:val="363639"/>
        </w:rPr>
        <w:t>compatibili;</w:t>
      </w:r>
    </w:p>
    <w:p w14:paraId="01370557" w14:textId="4688C1EB" w:rsidR="00F72DC5" w:rsidRPr="0075605D" w:rsidRDefault="00F72DC5" w:rsidP="0075605D">
      <w:pPr>
        <w:pStyle w:val="Paragrafoelenco"/>
        <w:numPr>
          <w:ilvl w:val="0"/>
          <w:numId w:val="40"/>
        </w:numPr>
        <w:shd w:val="clear" w:color="auto" w:fill="FFFFFF"/>
        <w:tabs>
          <w:tab w:val="left" w:pos="284"/>
        </w:tabs>
        <w:spacing w:line="240" w:lineRule="auto"/>
        <w:rPr>
          <w:rFonts w:cstheme="minorHAnsi"/>
        </w:rPr>
      </w:pPr>
      <w:r w:rsidRPr="0075605D">
        <w:rPr>
          <w:rFonts w:cstheme="minorHAnsi"/>
          <w:color w:val="363639"/>
        </w:rPr>
        <w:t>realizzazione di strutture per l'utilizzazione di fonti energetiche a basso impatto</w:t>
      </w:r>
      <w:r w:rsidRPr="0075605D">
        <w:rPr>
          <w:rFonts w:cstheme="minorHAnsi"/>
          <w:color w:val="363639"/>
          <w:spacing w:val="1"/>
        </w:rPr>
        <w:t xml:space="preserve"> </w:t>
      </w:r>
      <w:r w:rsidRPr="0075605D">
        <w:rPr>
          <w:rFonts w:cstheme="minorHAnsi"/>
          <w:color w:val="363639"/>
        </w:rPr>
        <w:t>ambientale, quali il metano ed altri gas combustibili, nonché interventi volti a favorire l'uso</w:t>
      </w:r>
      <w:r w:rsidRPr="0075605D">
        <w:rPr>
          <w:rFonts w:cstheme="minorHAnsi"/>
          <w:color w:val="363639"/>
          <w:spacing w:val="1"/>
        </w:rPr>
        <w:t xml:space="preserve"> </w:t>
      </w:r>
      <w:r w:rsidRPr="0075605D">
        <w:rPr>
          <w:rFonts w:cstheme="minorHAnsi"/>
          <w:color w:val="363639"/>
        </w:rPr>
        <w:t>di</w:t>
      </w:r>
      <w:r w:rsidRPr="0075605D">
        <w:rPr>
          <w:rFonts w:cstheme="minorHAnsi"/>
          <w:color w:val="363639"/>
          <w:spacing w:val="-1"/>
        </w:rPr>
        <w:t xml:space="preserve"> </w:t>
      </w:r>
      <w:r w:rsidRPr="0075605D">
        <w:rPr>
          <w:rFonts w:cstheme="minorHAnsi"/>
          <w:color w:val="363639"/>
        </w:rPr>
        <w:t>energie</w:t>
      </w:r>
      <w:r w:rsidRPr="0075605D">
        <w:rPr>
          <w:rFonts w:cstheme="minorHAnsi"/>
          <w:color w:val="363639"/>
          <w:spacing w:val="-1"/>
        </w:rPr>
        <w:t xml:space="preserve"> </w:t>
      </w:r>
      <w:r w:rsidRPr="0075605D">
        <w:rPr>
          <w:rFonts w:cstheme="minorHAnsi"/>
          <w:color w:val="363639"/>
        </w:rPr>
        <w:t>rinnovabili.</w:t>
      </w:r>
    </w:p>
    <w:p w14:paraId="2FECDDBA" w14:textId="1DCF1EAD" w:rsidR="002F6400" w:rsidRPr="000A0266" w:rsidRDefault="000A0266"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color w:val="212121"/>
          <w:spacing w:val="-1"/>
        </w:rPr>
        <w:t xml:space="preserve">Manutenzione della rete escursionistica del parco compreso </w:t>
      </w:r>
      <w:r w:rsidR="002F6400" w:rsidRPr="000A0266">
        <w:rPr>
          <w:rFonts w:cstheme="minorHAnsi"/>
          <w:color w:val="212121"/>
          <w:spacing w:val="-1"/>
        </w:rPr>
        <w:t>inserimento e manutenzione della cartellonistica segnaletica dei sentieri;</w:t>
      </w:r>
    </w:p>
    <w:p w14:paraId="2D02F586" w14:textId="5FBCFE93" w:rsidR="002F6400" w:rsidRPr="000A0266" w:rsidRDefault="000A0266"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color w:val="212121"/>
          <w:spacing w:val="-1"/>
        </w:rPr>
        <w:t xml:space="preserve">Attività di </w:t>
      </w:r>
      <w:r w:rsidR="002F6400" w:rsidRPr="000A0266">
        <w:rPr>
          <w:rFonts w:cstheme="minorHAnsi"/>
          <w:color w:val="212121"/>
          <w:spacing w:val="-1"/>
        </w:rPr>
        <w:t>gestione</w:t>
      </w:r>
      <w:r w:rsidR="0087040F" w:rsidRPr="000A0266">
        <w:rPr>
          <w:rFonts w:cstheme="minorHAnsi"/>
          <w:color w:val="212121"/>
          <w:spacing w:val="-1"/>
        </w:rPr>
        <w:t xml:space="preserve"> </w:t>
      </w:r>
      <w:r w:rsidRPr="000A0266">
        <w:rPr>
          <w:rFonts w:cstheme="minorHAnsi"/>
          <w:color w:val="212121"/>
          <w:spacing w:val="-1"/>
        </w:rPr>
        <w:t xml:space="preserve">faunistica con manipolazione, cattura e traporto </w:t>
      </w:r>
      <w:r w:rsidR="0087040F" w:rsidRPr="000A0266">
        <w:rPr>
          <w:rFonts w:cstheme="minorHAnsi"/>
          <w:color w:val="212121"/>
          <w:spacing w:val="-1"/>
        </w:rPr>
        <w:t>della</w:t>
      </w:r>
      <w:r w:rsidR="002F6400" w:rsidRPr="000A0266">
        <w:rPr>
          <w:rFonts w:cstheme="minorHAnsi"/>
          <w:color w:val="212121"/>
          <w:spacing w:val="-1"/>
        </w:rPr>
        <w:t xml:space="preserve"> fauna selvatica;</w:t>
      </w:r>
    </w:p>
    <w:p w14:paraId="6591DE0F" w14:textId="1EDC1EDE" w:rsidR="002F6400" w:rsidRPr="000A0266" w:rsidRDefault="000A0266"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rPr>
        <w:t>attività di campionamenti e monitoraggio pesci, lepidotteri, anfibi</w:t>
      </w:r>
      <w:r w:rsidR="0075605D">
        <w:rPr>
          <w:rFonts w:cstheme="minorHAnsi"/>
        </w:rPr>
        <w:t>;</w:t>
      </w:r>
    </w:p>
    <w:p w14:paraId="3DAF7A15" w14:textId="798DFF61" w:rsidR="002F6400" w:rsidRDefault="002F6400" w:rsidP="0075605D">
      <w:pPr>
        <w:numPr>
          <w:ilvl w:val="0"/>
          <w:numId w:val="38"/>
        </w:numPr>
        <w:shd w:val="clear" w:color="auto" w:fill="FFFFFF"/>
        <w:tabs>
          <w:tab w:val="left" w:pos="284"/>
        </w:tabs>
        <w:spacing w:after="0" w:line="240" w:lineRule="auto"/>
        <w:ind w:left="284" w:hanging="284"/>
        <w:jc w:val="both"/>
        <w:rPr>
          <w:rFonts w:cstheme="minorHAnsi"/>
        </w:rPr>
      </w:pPr>
      <w:r w:rsidRPr="000A0266">
        <w:rPr>
          <w:rFonts w:cstheme="minorHAnsi"/>
          <w:color w:val="000000"/>
          <w:spacing w:val="-1"/>
        </w:rPr>
        <w:lastRenderedPageBreak/>
        <w:t>Censimento animali selvatici</w:t>
      </w:r>
      <w:r w:rsidR="000A0266" w:rsidRPr="000A0266">
        <w:rPr>
          <w:rFonts w:cstheme="minorHAnsi"/>
          <w:color w:val="000000"/>
          <w:spacing w:val="-1"/>
        </w:rPr>
        <w:t>.</w:t>
      </w:r>
    </w:p>
    <w:p w14:paraId="578B2AB7" w14:textId="77777777" w:rsidR="000A0266" w:rsidRPr="000A0266" w:rsidRDefault="000A0266" w:rsidP="0075605D">
      <w:pPr>
        <w:shd w:val="clear" w:color="auto" w:fill="FFFFFF"/>
        <w:tabs>
          <w:tab w:val="left" w:pos="284"/>
        </w:tabs>
        <w:spacing w:after="0" w:line="240" w:lineRule="auto"/>
        <w:ind w:left="284"/>
        <w:jc w:val="both"/>
        <w:rPr>
          <w:rFonts w:cstheme="minorHAnsi"/>
        </w:rPr>
      </w:pPr>
    </w:p>
    <w:p w14:paraId="71F27D3F" w14:textId="7D98DC06" w:rsidR="002F6400" w:rsidRPr="0075605D" w:rsidRDefault="002F6400" w:rsidP="0075605D">
      <w:pPr>
        <w:spacing w:line="240" w:lineRule="auto"/>
        <w:jc w:val="both"/>
        <w:rPr>
          <w:rFonts w:cstheme="minorHAnsi"/>
        </w:rPr>
      </w:pPr>
      <w:r w:rsidRPr="000A0266">
        <w:rPr>
          <w:rFonts w:cstheme="minorHAnsi"/>
        </w:rPr>
        <w:t>L’assicurazione vale altresì per le attività complementari, accessorie, preliminari e conseguenti rispetto a quelle principali, comunque ed ovunque svolte, nessuna esclusa né eccettuata. Sono pure comprese le attività e/o i servizi, svolti da soggetti con cui il Contraente intrattenga rapporti di collaborazione e/o convenzione, ai quali l'Ente partecipi con propri mezzi e/o personale e/o costi anche se non deliberati con atto specifico.</w:t>
      </w:r>
    </w:p>
    <w:p w14:paraId="17F67301" w14:textId="2295A51B" w:rsidR="001455BE" w:rsidRDefault="001455BE" w:rsidP="00301327">
      <w:pPr>
        <w:pStyle w:val="Titolo3"/>
        <w:spacing w:before="0" w:line="240" w:lineRule="auto"/>
        <w:rPr>
          <w:rFonts w:asciiTheme="minorHAnsi" w:hAnsiTheme="minorHAnsi" w:cs="Tahoma"/>
          <w:color w:val="auto"/>
        </w:rPr>
      </w:pPr>
      <w:bookmarkStart w:id="30" w:name="_Toc82696915"/>
      <w:r w:rsidRPr="00C265D5">
        <w:rPr>
          <w:rFonts w:asciiTheme="minorHAnsi" w:hAnsiTheme="minorHAnsi" w:cs="Tahoma"/>
          <w:color w:val="auto"/>
        </w:rPr>
        <w:t>Art. 2.2 - Oggetto dell’assicurazione</w:t>
      </w:r>
      <w:bookmarkEnd w:id="30"/>
    </w:p>
    <w:p w14:paraId="61EBBB26" w14:textId="77777777" w:rsidR="00301327" w:rsidRPr="00301327" w:rsidRDefault="00301327" w:rsidP="00301327">
      <w:pPr>
        <w:spacing w:after="0" w:line="240" w:lineRule="auto"/>
        <w:rPr>
          <w:sz w:val="16"/>
          <w:szCs w:val="16"/>
        </w:rPr>
      </w:pPr>
    </w:p>
    <w:p w14:paraId="64A6A28F" w14:textId="77777777" w:rsidR="001455BE" w:rsidRPr="0018050E" w:rsidRDefault="001455BE" w:rsidP="00301327">
      <w:pPr>
        <w:spacing w:after="0" w:line="240" w:lineRule="auto"/>
        <w:ind w:left="426" w:hanging="426"/>
        <w:jc w:val="both"/>
        <w:rPr>
          <w:rFonts w:cs="Tahoma"/>
          <w:b/>
          <w:iCs/>
          <w:u w:val="single"/>
        </w:rPr>
      </w:pPr>
      <w:r w:rsidRPr="0018050E">
        <w:rPr>
          <w:rFonts w:cs="Tahoma"/>
          <w:b/>
          <w:iCs/>
        </w:rPr>
        <w:t xml:space="preserve">A. </w:t>
      </w:r>
      <w:r w:rsidRPr="0018050E">
        <w:rPr>
          <w:rFonts w:cs="Tahoma"/>
          <w:b/>
          <w:iCs/>
          <w:u w:val="single"/>
        </w:rPr>
        <w:t>Assicurazione della responsabilità civile verso terzi (R.C.T.)</w:t>
      </w:r>
    </w:p>
    <w:p w14:paraId="67B746CD" w14:textId="531A66C1" w:rsidR="001455BE" w:rsidRPr="0018050E" w:rsidRDefault="001455BE" w:rsidP="00301327">
      <w:pPr>
        <w:spacing w:after="0" w:line="240" w:lineRule="auto"/>
        <w:ind w:left="284"/>
        <w:jc w:val="both"/>
        <w:rPr>
          <w:rFonts w:cs="Tahoma"/>
          <w:iCs/>
        </w:rPr>
      </w:pPr>
      <w:r w:rsidRPr="0018050E">
        <w:rPr>
          <w:rFonts w:cs="Tahoma"/>
          <w:iCs/>
        </w:rPr>
        <w:t>La Società si obbliga a tenere indenne l’Assicurato di quanto questi sia tenuto a pagare, quale civilmente responsabile ai sensi di legge, a titolo di risarcimento (capitale, interessi e spese) di danni involontariamente cagionati a terzi, per morte, lesioni personali e per danneggiamenti a cose, in conseguenza di un fatto verificatosi in relazione all’esercizio dell’attività descritta in polizza, anche conseguentemente a inosservanza, violazione od errata interpretazione di obblighi di legge o di disposizioni regolamentari.</w:t>
      </w:r>
    </w:p>
    <w:p w14:paraId="36E4CFE8" w14:textId="77777777" w:rsidR="00301327" w:rsidRPr="0018050E" w:rsidRDefault="00301327" w:rsidP="00C265D5">
      <w:pPr>
        <w:spacing w:after="0" w:line="240" w:lineRule="auto"/>
        <w:ind w:left="284"/>
        <w:jc w:val="both"/>
        <w:rPr>
          <w:rFonts w:cs="Tahoma"/>
          <w:iCs/>
          <w:sz w:val="16"/>
          <w:szCs w:val="16"/>
        </w:rPr>
      </w:pPr>
    </w:p>
    <w:p w14:paraId="7D24142A" w14:textId="77777777" w:rsidR="001455BE" w:rsidRPr="0018050E" w:rsidRDefault="001455BE" w:rsidP="00C265D5">
      <w:pPr>
        <w:spacing w:after="0" w:line="240" w:lineRule="auto"/>
        <w:ind w:left="284" w:hanging="284"/>
        <w:jc w:val="both"/>
        <w:rPr>
          <w:rFonts w:cs="Tahoma"/>
          <w:b/>
          <w:iCs/>
          <w:u w:val="single"/>
        </w:rPr>
      </w:pPr>
      <w:r w:rsidRPr="0018050E">
        <w:rPr>
          <w:rFonts w:cs="Tahoma"/>
          <w:b/>
          <w:iCs/>
        </w:rPr>
        <w:t xml:space="preserve">B. </w:t>
      </w:r>
      <w:r w:rsidRPr="0018050E">
        <w:rPr>
          <w:rFonts w:cs="Tahoma"/>
          <w:b/>
          <w:iCs/>
          <w:u w:val="single"/>
        </w:rPr>
        <w:t>Assicurazione della responsabilità civile verso prestatori di lavoro (R.C.O.) – compreso danno biologico</w:t>
      </w:r>
    </w:p>
    <w:p w14:paraId="6C268C76" w14:textId="77777777" w:rsidR="001455BE" w:rsidRPr="00C265D5" w:rsidRDefault="001455BE" w:rsidP="00C265D5">
      <w:pPr>
        <w:spacing w:after="0" w:line="240" w:lineRule="auto"/>
        <w:ind w:left="284"/>
        <w:jc w:val="both"/>
        <w:rPr>
          <w:rFonts w:cs="Tahoma"/>
        </w:rPr>
      </w:pPr>
      <w:r w:rsidRPr="00C265D5">
        <w:rPr>
          <w:rFonts w:cs="Tahoma"/>
        </w:rPr>
        <w:t>La Società si obbliga a tenere indenne l'Assicurato di quanto sia tenuto a pagare (capitale, interessi e spese) quale civilmente responsabile:</w:t>
      </w:r>
    </w:p>
    <w:p w14:paraId="1DE778CA" w14:textId="77777777" w:rsidR="001455BE" w:rsidRPr="00C265D5" w:rsidRDefault="001455BE" w:rsidP="00C265D5">
      <w:pPr>
        <w:numPr>
          <w:ilvl w:val="0"/>
          <w:numId w:val="12"/>
        </w:numPr>
        <w:tabs>
          <w:tab w:val="clear" w:pos="360"/>
          <w:tab w:val="num" w:pos="644"/>
        </w:tabs>
        <w:spacing w:after="0" w:line="240" w:lineRule="auto"/>
        <w:ind w:left="644"/>
        <w:jc w:val="both"/>
        <w:rPr>
          <w:rFonts w:cs="Tahoma"/>
        </w:rPr>
      </w:pPr>
      <w:r w:rsidRPr="00C265D5">
        <w:rPr>
          <w:rFonts w:cs="Tahoma"/>
        </w:rPr>
        <w:t xml:space="preserve">ai sensi degli artt. 10 e 11 del D.P.R. 30 giugno 1965 n. 1124 e del </w:t>
      </w:r>
      <w:proofErr w:type="spellStart"/>
      <w:r w:rsidRPr="00C265D5">
        <w:rPr>
          <w:rFonts w:cs="Tahoma"/>
        </w:rPr>
        <w:t>D.Lgs</w:t>
      </w:r>
      <w:proofErr w:type="spellEnd"/>
      <w:r w:rsidRPr="00C265D5">
        <w:rPr>
          <w:rFonts w:cs="Tahoma"/>
        </w:rPr>
        <w:t xml:space="preserve"> 23 febbraio 2000 n. 38, per gli infortuni (escluse le malattie professionali) sofferti da prestatori di lavoro da lui dipendenti e da lavoratori parasubordinati, addetti alle attività per le quali è prestata l’assicurazione, compresi gli infortuni "in itinere";</w:t>
      </w:r>
    </w:p>
    <w:p w14:paraId="5411A2D7" w14:textId="77777777" w:rsidR="001455BE" w:rsidRPr="00C265D5" w:rsidRDefault="001455BE" w:rsidP="00C265D5">
      <w:pPr>
        <w:numPr>
          <w:ilvl w:val="0"/>
          <w:numId w:val="12"/>
        </w:numPr>
        <w:tabs>
          <w:tab w:val="clear" w:pos="360"/>
          <w:tab w:val="num" w:pos="644"/>
        </w:tabs>
        <w:spacing w:after="0" w:line="240" w:lineRule="auto"/>
        <w:ind w:left="644"/>
        <w:jc w:val="both"/>
        <w:rPr>
          <w:rFonts w:cs="Tahoma"/>
        </w:rPr>
      </w:pPr>
      <w:r w:rsidRPr="00C265D5">
        <w:rPr>
          <w:rFonts w:cs="Tahoma"/>
        </w:rPr>
        <w:t xml:space="preserve">ai sensi del Codice Civile, a titolo di risarcimento di danni non rientranti nella disciplina dei citati D.P.R. 1124/65 e </w:t>
      </w:r>
      <w:proofErr w:type="spellStart"/>
      <w:r w:rsidRPr="00C265D5">
        <w:rPr>
          <w:rFonts w:cs="Tahoma"/>
        </w:rPr>
        <w:t>D.Lgs</w:t>
      </w:r>
      <w:proofErr w:type="spellEnd"/>
      <w:r w:rsidRPr="00C265D5">
        <w:rPr>
          <w:rFonts w:cs="Tahoma"/>
        </w:rPr>
        <w:t xml:space="preserve"> 38/2000, o eccedenti le prestazioni dagli stessi previste, cagionati ai prestatori di lavoro di cui al precedente punto 1), per morte o per lesioni personali.  </w:t>
      </w:r>
    </w:p>
    <w:p w14:paraId="43A0FA8E" w14:textId="77777777" w:rsidR="001455BE" w:rsidRPr="00C265D5" w:rsidRDefault="001455BE" w:rsidP="00C265D5">
      <w:pPr>
        <w:spacing w:after="0" w:line="240" w:lineRule="auto"/>
        <w:ind w:left="284"/>
        <w:jc w:val="both"/>
        <w:rPr>
          <w:rFonts w:cs="Tahoma"/>
        </w:rPr>
      </w:pPr>
      <w:r w:rsidRPr="00C265D5">
        <w:rPr>
          <w:rFonts w:cs="Tahoma"/>
        </w:rPr>
        <w:t xml:space="preserve">L'assicurazione è parimenti estesa ai prestatori di lavoro temporaneo di cui alla legge 196/97 e alle persone della cui opera, anche manuale, l’Assicurato si avvale in base al </w:t>
      </w:r>
      <w:proofErr w:type="spellStart"/>
      <w:r w:rsidRPr="00C265D5">
        <w:rPr>
          <w:rFonts w:cs="Tahoma"/>
        </w:rPr>
        <w:t>D.Lgs.</w:t>
      </w:r>
      <w:proofErr w:type="spellEnd"/>
      <w:r w:rsidRPr="00C265D5">
        <w:rPr>
          <w:rFonts w:cs="Tahoma"/>
        </w:rPr>
        <w:t xml:space="preserve"> 276 del 10/09/2003 e alla legge 14 Febbraio 2003 n. 30 (c.d. Legge Biagi).</w:t>
      </w:r>
    </w:p>
    <w:p w14:paraId="11B8FB5F" w14:textId="77777777" w:rsidR="001455BE" w:rsidRPr="002B4237" w:rsidRDefault="001455BE" w:rsidP="00C265D5">
      <w:pPr>
        <w:spacing w:after="0" w:line="240" w:lineRule="auto"/>
        <w:ind w:left="284"/>
        <w:jc w:val="both"/>
        <w:rPr>
          <w:rFonts w:cs="Tahoma"/>
        </w:rPr>
      </w:pPr>
      <w:r w:rsidRPr="00C265D5">
        <w:rPr>
          <w:rFonts w:cs="Tahoma"/>
        </w:rPr>
        <w:t xml:space="preserve">Nel caso in cui un Istituto Assicurativo, Previdenziale o altro Soggetto eserciti l’azione surrogatoria ai sensi dell’art. </w:t>
      </w:r>
      <w:smartTag w:uri="urn:schemas-microsoft-com:office:smarttags" w:element="metricconverter">
        <w:smartTagPr>
          <w:attr w:name="ProductID" w:val="1916 C"/>
        </w:smartTagPr>
        <w:r w:rsidRPr="00C265D5">
          <w:rPr>
            <w:rFonts w:cs="Tahoma"/>
          </w:rPr>
          <w:t>1916 C</w:t>
        </w:r>
      </w:smartTag>
      <w:r w:rsidRPr="00C265D5">
        <w:rPr>
          <w:rFonts w:cs="Tahoma"/>
        </w:rPr>
        <w:t xml:space="preserve">.C. detti prestatori di lavoro di cui alla legge 196/97, al </w:t>
      </w:r>
      <w:proofErr w:type="spellStart"/>
      <w:r w:rsidRPr="00C265D5">
        <w:rPr>
          <w:rFonts w:cs="Tahoma"/>
        </w:rPr>
        <w:t>D.Lgs.</w:t>
      </w:r>
      <w:proofErr w:type="spellEnd"/>
      <w:r w:rsidRPr="00C265D5">
        <w:rPr>
          <w:rFonts w:cs="Tahoma"/>
        </w:rPr>
        <w:t xml:space="preserve"> 276 del 10/09/2003 ed alla legge 14 Febbraio </w:t>
      </w:r>
      <w:r w:rsidRPr="002B4237">
        <w:rPr>
          <w:rFonts w:cs="Tahoma"/>
        </w:rPr>
        <w:t>2003 n. 30 (c.d. Legge Biagi), saranno considerati Terzi a tutti gli effetti.</w:t>
      </w:r>
    </w:p>
    <w:p w14:paraId="00902091" w14:textId="77777777" w:rsidR="001455BE" w:rsidRPr="00C265D5" w:rsidRDefault="001455BE" w:rsidP="00C265D5">
      <w:pPr>
        <w:spacing w:after="0" w:line="240" w:lineRule="auto"/>
        <w:ind w:left="284"/>
        <w:jc w:val="both"/>
        <w:rPr>
          <w:rFonts w:cs="Tahoma"/>
        </w:rPr>
      </w:pPr>
      <w:r w:rsidRPr="002B4237">
        <w:rPr>
          <w:rFonts w:cs="Tahoma"/>
        </w:rPr>
        <w:t>L’assicurazione si estende a coloro (studenti, borsisti, allievi, tirocinanti, etc.) che prestano servizio presso l’Assicurato per addestramento corsi di istruzione professionale, studi, prove ed altro e che per essere assimilati agli apprendisti vengono assicurati contro gli infortuni sul lavoro a norma di legge.</w:t>
      </w:r>
    </w:p>
    <w:p w14:paraId="343DFEDE" w14:textId="77777777" w:rsidR="001455BE" w:rsidRPr="00C265D5" w:rsidRDefault="001455BE" w:rsidP="00C265D5">
      <w:pPr>
        <w:spacing w:after="0" w:line="240" w:lineRule="auto"/>
        <w:ind w:left="284"/>
        <w:jc w:val="both"/>
        <w:rPr>
          <w:rFonts w:cs="Tahoma"/>
        </w:rPr>
      </w:pPr>
      <w:r w:rsidRPr="00C265D5">
        <w:rPr>
          <w:rFonts w:cs="Tahoma"/>
        </w:rPr>
        <w:t xml:space="preserve">L'assicurazione è efficace alla condizione che al momento del sinistro l'Assicurato sia in regola con gli obblighi per l'assicurazione di legge, salvo il caso di irregolarità dovuta ad errore, dimenticanza, inesatta o errata interpretazione delle norme di legge vigenti in materia e </w:t>
      </w:r>
      <w:proofErr w:type="spellStart"/>
      <w:r w:rsidRPr="00C265D5">
        <w:rPr>
          <w:rFonts w:cs="Tahoma"/>
        </w:rPr>
        <w:t>semprechè</w:t>
      </w:r>
      <w:proofErr w:type="spellEnd"/>
      <w:r w:rsidRPr="00C265D5">
        <w:rPr>
          <w:rFonts w:cs="Tahoma"/>
        </w:rPr>
        <w:t xml:space="preserve"> sia dimostrato che ciò è avvenuto senza dolo del Contraente.</w:t>
      </w:r>
    </w:p>
    <w:p w14:paraId="4FB103FD" w14:textId="77777777" w:rsidR="00301327" w:rsidRDefault="00301327" w:rsidP="00C265D5">
      <w:pPr>
        <w:spacing w:after="0" w:line="240" w:lineRule="auto"/>
        <w:jc w:val="both"/>
        <w:rPr>
          <w:rFonts w:cs="Tahoma"/>
          <w:u w:val="single"/>
        </w:rPr>
      </w:pPr>
    </w:p>
    <w:p w14:paraId="1CFD1E4E" w14:textId="299CA989" w:rsidR="001455BE" w:rsidRPr="00C265D5" w:rsidRDefault="001455BE" w:rsidP="00C265D5">
      <w:pPr>
        <w:spacing w:after="0" w:line="240" w:lineRule="auto"/>
        <w:jc w:val="both"/>
        <w:rPr>
          <w:rFonts w:cs="Tahoma"/>
          <w:u w:val="single"/>
        </w:rPr>
      </w:pPr>
      <w:r w:rsidRPr="00C265D5">
        <w:rPr>
          <w:rFonts w:cs="Tahoma"/>
          <w:u w:val="single"/>
        </w:rPr>
        <w:t>Tanto l’assicurazione R.C.T. quanto l’assicurazione R.C.O. valgono anche per:</w:t>
      </w:r>
    </w:p>
    <w:p w14:paraId="35804D2F" w14:textId="77777777" w:rsidR="001455BE" w:rsidRPr="00C265D5" w:rsidRDefault="001455BE" w:rsidP="00C265D5">
      <w:pPr>
        <w:numPr>
          <w:ilvl w:val="0"/>
          <w:numId w:val="15"/>
        </w:numPr>
        <w:tabs>
          <w:tab w:val="clear" w:pos="720"/>
          <w:tab w:val="num" w:pos="360"/>
        </w:tabs>
        <w:spacing w:after="0" w:line="240" w:lineRule="auto"/>
        <w:ind w:left="360"/>
        <w:jc w:val="both"/>
        <w:rPr>
          <w:rFonts w:cs="Tahoma"/>
        </w:rPr>
      </w:pPr>
      <w:r w:rsidRPr="00C265D5">
        <w:rPr>
          <w:rFonts w:cs="Tahoma"/>
        </w:rPr>
        <w:t>la responsabilità civile che possa derivare da colpa grave dell’Assicurato ovvero da colpa grave o fatto doloso di persone delle quali debba rispondere;</w:t>
      </w:r>
    </w:p>
    <w:p w14:paraId="161DDC6B" w14:textId="77777777" w:rsidR="001455BE" w:rsidRPr="00C265D5" w:rsidRDefault="001455BE" w:rsidP="00C265D5">
      <w:pPr>
        <w:numPr>
          <w:ilvl w:val="0"/>
          <w:numId w:val="15"/>
        </w:numPr>
        <w:tabs>
          <w:tab w:val="clear" w:pos="720"/>
          <w:tab w:val="num" w:pos="360"/>
        </w:tabs>
        <w:spacing w:after="0" w:line="240" w:lineRule="auto"/>
        <w:ind w:left="360"/>
        <w:jc w:val="both"/>
        <w:rPr>
          <w:rFonts w:cs="Tahoma"/>
        </w:rPr>
      </w:pPr>
      <w:r w:rsidRPr="00C265D5">
        <w:rPr>
          <w:rFonts w:cs="Tahoma"/>
        </w:rPr>
        <w:t>le azioni di rivalsa esperite dall’INPS ai sensi dell’art. 14 della Legge 12.06.84 n. 222 e successive modifiche.</w:t>
      </w:r>
    </w:p>
    <w:p w14:paraId="129DAE45" w14:textId="77777777" w:rsidR="001455BE" w:rsidRPr="00C265D5" w:rsidRDefault="001455BE" w:rsidP="00C265D5">
      <w:pPr>
        <w:pStyle w:val="Pidipagina"/>
        <w:tabs>
          <w:tab w:val="clear" w:pos="4819"/>
        </w:tabs>
        <w:jc w:val="both"/>
        <w:rPr>
          <w:rFonts w:cs="Tahoma"/>
        </w:rPr>
      </w:pPr>
    </w:p>
    <w:p w14:paraId="463345C9" w14:textId="77777777" w:rsidR="001455BE" w:rsidRPr="00C265D5" w:rsidRDefault="001455BE" w:rsidP="00C265D5">
      <w:pPr>
        <w:pStyle w:val="Titolo3"/>
        <w:spacing w:before="0" w:line="240" w:lineRule="auto"/>
        <w:rPr>
          <w:rFonts w:asciiTheme="minorHAnsi" w:hAnsiTheme="minorHAnsi" w:cs="Tahoma"/>
          <w:color w:val="auto"/>
        </w:rPr>
      </w:pPr>
      <w:bookmarkStart w:id="31" w:name="_Toc82696916"/>
      <w:r w:rsidRPr="00C265D5">
        <w:rPr>
          <w:rFonts w:asciiTheme="minorHAnsi" w:hAnsiTheme="minorHAnsi" w:cs="Tahoma"/>
          <w:color w:val="auto"/>
        </w:rPr>
        <w:t>Art. 2.</w:t>
      </w:r>
      <w:r w:rsidR="001C5C0F" w:rsidRPr="00C265D5">
        <w:rPr>
          <w:rFonts w:asciiTheme="minorHAnsi" w:hAnsiTheme="minorHAnsi" w:cs="Tahoma"/>
          <w:color w:val="auto"/>
        </w:rPr>
        <w:t>3</w:t>
      </w:r>
      <w:r w:rsidRPr="00C265D5">
        <w:rPr>
          <w:rFonts w:asciiTheme="minorHAnsi" w:hAnsiTheme="minorHAnsi" w:cs="Tahoma"/>
          <w:color w:val="auto"/>
        </w:rPr>
        <w:t xml:space="preserve"> - Estensione territoriale</w:t>
      </w:r>
      <w:bookmarkEnd w:id="31"/>
    </w:p>
    <w:p w14:paraId="38091D1E" w14:textId="77777777" w:rsidR="001455BE" w:rsidRPr="00C265D5" w:rsidRDefault="001455BE" w:rsidP="00C265D5">
      <w:pPr>
        <w:spacing w:after="0" w:line="240" w:lineRule="auto"/>
        <w:jc w:val="both"/>
        <w:rPr>
          <w:rFonts w:cs="Tahoma"/>
        </w:rPr>
      </w:pPr>
      <w:r w:rsidRPr="00C265D5">
        <w:rPr>
          <w:rFonts w:cs="Tahoma"/>
        </w:rPr>
        <w:t>La validità della garanzia assicurativa è estesa al mondo intero.</w:t>
      </w:r>
    </w:p>
    <w:p w14:paraId="50AECD5B" w14:textId="77777777" w:rsidR="001455BE" w:rsidRPr="00C265D5" w:rsidRDefault="001455BE" w:rsidP="00C265D5">
      <w:pPr>
        <w:spacing w:after="0" w:line="240" w:lineRule="auto"/>
        <w:jc w:val="both"/>
        <w:rPr>
          <w:rFonts w:cs="Tahoma"/>
        </w:rPr>
      </w:pPr>
    </w:p>
    <w:p w14:paraId="5D090482" w14:textId="77777777" w:rsidR="001455BE" w:rsidRPr="00C265D5" w:rsidRDefault="001C5C0F" w:rsidP="00C265D5">
      <w:pPr>
        <w:pStyle w:val="Titolo3"/>
        <w:spacing w:before="0" w:line="240" w:lineRule="auto"/>
        <w:rPr>
          <w:rFonts w:asciiTheme="minorHAnsi" w:hAnsiTheme="minorHAnsi" w:cs="Tahoma"/>
          <w:color w:val="auto"/>
        </w:rPr>
      </w:pPr>
      <w:bookmarkStart w:id="32" w:name="_Toc82696917"/>
      <w:r w:rsidRPr="00C265D5">
        <w:rPr>
          <w:rFonts w:asciiTheme="minorHAnsi" w:hAnsiTheme="minorHAnsi" w:cs="Tahoma"/>
          <w:color w:val="auto"/>
        </w:rPr>
        <w:t>Art. 2.4</w:t>
      </w:r>
      <w:r w:rsidR="001455BE" w:rsidRPr="00C265D5">
        <w:rPr>
          <w:rFonts w:asciiTheme="minorHAnsi" w:hAnsiTheme="minorHAnsi" w:cs="Tahoma"/>
          <w:color w:val="auto"/>
        </w:rPr>
        <w:t xml:space="preserve"> - Persone considerate “terzi”</w:t>
      </w:r>
      <w:bookmarkEnd w:id="32"/>
    </w:p>
    <w:p w14:paraId="3DFED102" w14:textId="77777777" w:rsidR="001455BE" w:rsidRPr="002B4237" w:rsidRDefault="001455BE" w:rsidP="00C265D5">
      <w:pPr>
        <w:tabs>
          <w:tab w:val="left" w:pos="360"/>
          <w:tab w:val="left" w:pos="720"/>
          <w:tab w:val="left" w:pos="960"/>
          <w:tab w:val="left" w:pos="2400"/>
          <w:tab w:val="left" w:pos="2640"/>
        </w:tabs>
        <w:spacing w:after="0" w:line="240" w:lineRule="auto"/>
        <w:jc w:val="both"/>
        <w:rPr>
          <w:rFonts w:cs="Tahoma"/>
        </w:rPr>
      </w:pPr>
      <w:r w:rsidRPr="002B4237">
        <w:rPr>
          <w:rFonts w:cs="Tahoma"/>
        </w:rPr>
        <w:t>Ai fini dell'assicurazione R.C.T., sono considerati terzi tutte le persone fisiche e giuridiche con la sola esclusione, limitatamente agli infortuni subiti in occasione di lavoro, dei prestatori di lavoro per i quali è operante l’assicurazione R.C.O.</w:t>
      </w:r>
    </w:p>
    <w:p w14:paraId="73A51523" w14:textId="77777777" w:rsidR="001455BE" w:rsidRPr="00C265D5" w:rsidRDefault="001455BE" w:rsidP="00C265D5">
      <w:pPr>
        <w:tabs>
          <w:tab w:val="left" w:pos="360"/>
          <w:tab w:val="left" w:pos="720"/>
          <w:tab w:val="left" w:pos="960"/>
          <w:tab w:val="left" w:pos="2400"/>
          <w:tab w:val="left" w:pos="2640"/>
        </w:tabs>
        <w:spacing w:after="0" w:line="240" w:lineRule="auto"/>
        <w:jc w:val="both"/>
        <w:rPr>
          <w:rFonts w:cs="Tahoma"/>
        </w:rPr>
      </w:pPr>
      <w:r w:rsidRPr="002B4237">
        <w:rPr>
          <w:rFonts w:cs="Tahoma"/>
        </w:rPr>
        <w:t>I prestatori di lavoro sopra definiti sono comunque considerati terzi qualora subiscano il danno mentre non sono in servizio e per i danni arrecati a cose di loro proprietà.</w:t>
      </w:r>
    </w:p>
    <w:p w14:paraId="1F28D0A2" w14:textId="77777777" w:rsidR="00FA3259" w:rsidRDefault="00FA3259" w:rsidP="00C265D5">
      <w:pPr>
        <w:pStyle w:val="Titolo3"/>
        <w:spacing w:before="0" w:line="240" w:lineRule="auto"/>
        <w:rPr>
          <w:rFonts w:asciiTheme="minorHAnsi" w:hAnsiTheme="minorHAnsi" w:cs="Tahoma"/>
          <w:color w:val="auto"/>
        </w:rPr>
      </w:pPr>
    </w:p>
    <w:p w14:paraId="7BD8A67F" w14:textId="77777777" w:rsidR="001455BE" w:rsidRPr="00C265D5" w:rsidRDefault="001C5C0F" w:rsidP="00C265D5">
      <w:pPr>
        <w:pStyle w:val="Titolo3"/>
        <w:spacing w:before="0" w:line="240" w:lineRule="auto"/>
        <w:rPr>
          <w:rFonts w:asciiTheme="minorHAnsi" w:hAnsiTheme="minorHAnsi" w:cs="Tahoma"/>
          <w:color w:val="auto"/>
        </w:rPr>
      </w:pPr>
      <w:bookmarkStart w:id="33" w:name="_Toc82696918"/>
      <w:r w:rsidRPr="00C265D5">
        <w:rPr>
          <w:rFonts w:asciiTheme="minorHAnsi" w:hAnsiTheme="minorHAnsi" w:cs="Tahoma"/>
          <w:color w:val="auto"/>
        </w:rPr>
        <w:t>Art. 2.5</w:t>
      </w:r>
      <w:r w:rsidR="001455BE" w:rsidRPr="00C265D5">
        <w:rPr>
          <w:rFonts w:asciiTheme="minorHAnsi" w:hAnsiTheme="minorHAnsi" w:cs="Tahoma"/>
          <w:color w:val="auto"/>
        </w:rPr>
        <w:t xml:space="preserve"> </w:t>
      </w:r>
      <w:r w:rsidR="00C265D5">
        <w:rPr>
          <w:rFonts w:asciiTheme="minorHAnsi" w:hAnsiTheme="minorHAnsi" w:cs="Tahoma"/>
          <w:color w:val="auto"/>
        </w:rPr>
        <w:t xml:space="preserve">- </w:t>
      </w:r>
      <w:r w:rsidR="001455BE" w:rsidRPr="00C265D5">
        <w:rPr>
          <w:rFonts w:asciiTheme="minorHAnsi" w:hAnsiTheme="minorHAnsi" w:cs="Tahoma"/>
          <w:color w:val="auto"/>
        </w:rPr>
        <w:t>Garanzie a titolo esemplificativo</w:t>
      </w:r>
      <w:bookmarkEnd w:id="33"/>
    </w:p>
    <w:p w14:paraId="41785990" w14:textId="77777777" w:rsidR="001455BE" w:rsidRPr="00301327" w:rsidRDefault="001455BE" w:rsidP="00C265D5">
      <w:pPr>
        <w:pStyle w:val="Corpodeltesto"/>
        <w:jc w:val="both"/>
        <w:rPr>
          <w:rFonts w:asciiTheme="minorHAnsi" w:hAnsiTheme="minorHAnsi" w:cs="Tahoma"/>
          <w:szCs w:val="22"/>
        </w:rPr>
      </w:pPr>
      <w:r w:rsidRPr="00C265D5">
        <w:rPr>
          <w:rFonts w:asciiTheme="minorHAnsi" w:hAnsiTheme="minorHAnsi" w:cs="Tahoma"/>
          <w:szCs w:val="22"/>
        </w:rPr>
        <w:t xml:space="preserve">A puro titolo esemplificativo e senza che ciò possa comportare limitazioni di sorta alle garanzie assicurative prestate </w:t>
      </w:r>
      <w:r w:rsidRPr="00301327">
        <w:rPr>
          <w:rFonts w:asciiTheme="minorHAnsi" w:hAnsiTheme="minorHAnsi" w:cs="Tahoma"/>
          <w:szCs w:val="22"/>
        </w:rPr>
        <w:t>con il presente contratto, si precisa che l'assicurazione vale anche per i danni:</w:t>
      </w:r>
    </w:p>
    <w:p w14:paraId="4110B3DE" w14:textId="77777777" w:rsidR="00477DD6" w:rsidRPr="00301327" w:rsidRDefault="00E93F74" w:rsidP="00477DD6">
      <w:pPr>
        <w:pStyle w:val="PreformattatoHTML"/>
        <w:numPr>
          <w:ilvl w:val="0"/>
          <w:numId w:val="10"/>
        </w:numPr>
        <w:tabs>
          <w:tab w:val="clear" w:pos="720"/>
          <w:tab w:val="num" w:pos="360"/>
        </w:tabs>
        <w:ind w:left="360"/>
        <w:jc w:val="both"/>
        <w:rPr>
          <w:rFonts w:asciiTheme="minorHAnsi" w:hAnsiTheme="minorHAnsi" w:cstheme="minorHAnsi"/>
          <w:color w:val="auto"/>
          <w:sz w:val="22"/>
          <w:szCs w:val="22"/>
        </w:rPr>
      </w:pPr>
      <w:r w:rsidRPr="00301327">
        <w:rPr>
          <w:rFonts w:ascii="Calibri" w:hAnsi="Calibri" w:cs="Tahoma"/>
          <w:color w:val="auto"/>
          <w:sz w:val="22"/>
          <w:szCs w:val="22"/>
        </w:rPr>
        <w:lastRenderedPageBreak/>
        <w:t>dalla proprietà, gestione</w:t>
      </w:r>
      <w:r w:rsidR="00477DD6" w:rsidRPr="00301327">
        <w:rPr>
          <w:rFonts w:ascii="Calibri" w:hAnsi="Calibri" w:cs="Tahoma"/>
          <w:color w:val="auto"/>
          <w:sz w:val="22"/>
          <w:szCs w:val="22"/>
        </w:rPr>
        <w:t>,</w:t>
      </w:r>
      <w:r w:rsidRPr="00301327">
        <w:rPr>
          <w:rFonts w:ascii="Calibri" w:hAnsi="Calibri" w:cs="Tahoma"/>
          <w:color w:val="auto"/>
          <w:sz w:val="22"/>
          <w:szCs w:val="22"/>
        </w:rPr>
        <w:t xml:space="preserve"> manutenzione</w:t>
      </w:r>
      <w:r w:rsidR="00477DD6" w:rsidRPr="00301327">
        <w:rPr>
          <w:rFonts w:ascii="Calibri" w:hAnsi="Calibri" w:cs="Tahoma"/>
          <w:color w:val="auto"/>
          <w:sz w:val="22"/>
          <w:szCs w:val="22"/>
        </w:rPr>
        <w:t xml:space="preserve"> e sicurezza</w:t>
      </w:r>
      <w:r w:rsidRPr="00301327">
        <w:rPr>
          <w:rFonts w:ascii="Calibri" w:hAnsi="Calibri" w:cs="Tahoma"/>
          <w:color w:val="auto"/>
          <w:sz w:val="22"/>
          <w:szCs w:val="22"/>
        </w:rPr>
        <w:t xml:space="preserve">, a qualsiasi titolo, di terreni, piste ciclabili, strade, strade </w:t>
      </w:r>
      <w:r w:rsidRPr="00301327">
        <w:rPr>
          <w:rFonts w:asciiTheme="minorHAnsi" w:hAnsiTheme="minorHAnsi" w:cstheme="minorHAnsi"/>
          <w:color w:val="auto"/>
          <w:sz w:val="22"/>
          <w:szCs w:val="22"/>
        </w:rPr>
        <w:t xml:space="preserve">vicinali, piazze, ponti, canali, </w:t>
      </w:r>
      <w:r w:rsidR="003858D5" w:rsidRPr="00301327">
        <w:rPr>
          <w:rFonts w:asciiTheme="minorHAnsi" w:hAnsiTheme="minorHAnsi" w:cstheme="minorHAnsi"/>
          <w:color w:val="auto"/>
          <w:sz w:val="22"/>
          <w:szCs w:val="22"/>
        </w:rPr>
        <w:t xml:space="preserve">scale mobili, </w:t>
      </w:r>
      <w:r w:rsidRPr="00301327">
        <w:rPr>
          <w:rFonts w:asciiTheme="minorHAnsi" w:hAnsiTheme="minorHAnsi" w:cstheme="minorHAnsi"/>
          <w:color w:val="auto"/>
          <w:sz w:val="22"/>
          <w:szCs w:val="22"/>
        </w:rPr>
        <w:t>percorsi escursionistici / turistici ed altre infrastrutture viarie in gener</w:t>
      </w:r>
      <w:r w:rsidR="00477DD6" w:rsidRPr="00301327">
        <w:rPr>
          <w:rFonts w:asciiTheme="minorHAnsi" w:hAnsiTheme="minorHAnsi" w:cstheme="minorHAnsi"/>
          <w:color w:val="auto"/>
          <w:sz w:val="22"/>
          <w:szCs w:val="22"/>
        </w:rPr>
        <w:t>e</w:t>
      </w:r>
      <w:r w:rsidRPr="00301327">
        <w:rPr>
          <w:rFonts w:asciiTheme="minorHAnsi" w:hAnsiTheme="minorHAnsi" w:cstheme="minorHAnsi"/>
          <w:color w:val="auto"/>
          <w:sz w:val="22"/>
          <w:szCs w:val="22"/>
        </w:rPr>
        <w:t>, nonché di ogni altro manufatto, opera o bene pubblico; il tutto anche se di proprietà di terzi in virtù di obblighi derivanti da accordi, convenzioni, regolamenti od altri specifici atti amministrativi</w:t>
      </w:r>
      <w:r w:rsidR="00477DD6" w:rsidRPr="00301327">
        <w:rPr>
          <w:rFonts w:asciiTheme="minorHAnsi" w:hAnsiTheme="minorHAnsi" w:cstheme="minorHAnsi"/>
          <w:color w:val="auto"/>
          <w:sz w:val="22"/>
          <w:szCs w:val="22"/>
        </w:rPr>
        <w:t xml:space="preserve">; </w:t>
      </w:r>
    </w:p>
    <w:p w14:paraId="490E2FCD" w14:textId="77777777" w:rsidR="001455BE" w:rsidRPr="00301327" w:rsidRDefault="001455BE" w:rsidP="00C30390">
      <w:pPr>
        <w:pStyle w:val="PreformattatoHTML"/>
        <w:numPr>
          <w:ilvl w:val="0"/>
          <w:numId w:val="10"/>
        </w:numPr>
        <w:tabs>
          <w:tab w:val="clear" w:pos="720"/>
          <w:tab w:val="num" w:pos="360"/>
        </w:tabs>
        <w:ind w:left="360"/>
        <w:jc w:val="both"/>
        <w:rPr>
          <w:rFonts w:asciiTheme="minorHAnsi" w:hAnsiTheme="minorHAnsi" w:cstheme="minorHAnsi"/>
          <w:color w:val="auto"/>
          <w:sz w:val="22"/>
          <w:szCs w:val="22"/>
        </w:rPr>
      </w:pPr>
      <w:r w:rsidRPr="00301327">
        <w:rPr>
          <w:rFonts w:asciiTheme="minorHAnsi" w:hAnsiTheme="minorHAnsi" w:cstheme="minorHAnsi"/>
          <w:color w:val="auto"/>
          <w:sz w:val="22"/>
          <w:szCs w:val="22"/>
        </w:rPr>
        <w:t>dalla proprietà e/o conduzione e/o manutenzione di parchi, giardini, boschi, piante, alberi, compresi i lavori di giardinaggio e/o potatura, nonché da impiego di anticrittogamici e/o antiparassitari; sono comprese le attività di tutela e conservazione di piante di interesse paesaggistico ed ambientale, anche nell’interesse di terzi proprietari, ove sottoposte a vincolo;</w:t>
      </w:r>
    </w:p>
    <w:p w14:paraId="075ED6AB" w14:textId="224B9771" w:rsidR="003564CB" w:rsidRPr="00301327" w:rsidRDefault="003564CB" w:rsidP="003564CB">
      <w:pPr>
        <w:pStyle w:val="Rientrocorpodeltesto"/>
        <w:numPr>
          <w:ilvl w:val="0"/>
          <w:numId w:val="10"/>
        </w:numPr>
        <w:tabs>
          <w:tab w:val="clear" w:pos="720"/>
        </w:tabs>
        <w:spacing w:after="0" w:line="240" w:lineRule="auto"/>
        <w:ind w:left="426" w:hanging="426"/>
        <w:jc w:val="both"/>
        <w:rPr>
          <w:rFonts w:cstheme="minorHAnsi"/>
        </w:rPr>
      </w:pPr>
      <w:r w:rsidRPr="00301327">
        <w:rPr>
          <w:rFonts w:cstheme="minorHAnsi"/>
        </w:rPr>
        <w:t>dalla proprietà e/o conduzione e gestione di uffici, magazzini, depositi, parcheggi, autorimesse/autoparchi, alloggi, teatri, cinema, auditorium, centri sportivi</w:t>
      </w:r>
      <w:r w:rsidR="00D97FB8">
        <w:rPr>
          <w:rFonts w:cstheme="minorHAnsi"/>
        </w:rPr>
        <w:t xml:space="preserve"> con relativi impianti ed attrezzature</w:t>
      </w:r>
      <w:r w:rsidRPr="00301327">
        <w:rPr>
          <w:rFonts w:cstheme="minorHAnsi"/>
        </w:rPr>
        <w:t>, impianti e strutture ricreative in genere, nonché di strutture e servizi scolastici in genere ed altre strutture adibite a pubblici servizi, compresi servizi e dipendenze;</w:t>
      </w:r>
    </w:p>
    <w:p w14:paraId="404C99FF" w14:textId="77777777" w:rsidR="00C30390" w:rsidRPr="00301327" w:rsidRDefault="000F3972" w:rsidP="000F3972">
      <w:pPr>
        <w:pStyle w:val="Rientrocorpodeltesto"/>
        <w:numPr>
          <w:ilvl w:val="0"/>
          <w:numId w:val="10"/>
        </w:numPr>
        <w:tabs>
          <w:tab w:val="clear" w:pos="720"/>
          <w:tab w:val="num" w:pos="360"/>
        </w:tabs>
        <w:spacing w:after="0" w:line="240" w:lineRule="auto"/>
        <w:ind w:left="360"/>
        <w:jc w:val="both"/>
        <w:rPr>
          <w:rFonts w:cstheme="minorHAnsi"/>
        </w:rPr>
      </w:pPr>
      <w:r w:rsidRPr="00301327">
        <w:rPr>
          <w:rFonts w:cstheme="minorHAnsi"/>
        </w:rPr>
        <w:t xml:space="preserve">dalla proprietà e/o conduzione e/o manutenzione </w:t>
      </w:r>
      <w:r w:rsidR="00C30390" w:rsidRPr="00301327">
        <w:rPr>
          <w:rFonts w:cstheme="minorHAnsi"/>
        </w:rPr>
        <w:t>di officine meccaniche,</w:t>
      </w:r>
      <w:r w:rsidR="00974F96" w:rsidRPr="00301327">
        <w:rPr>
          <w:rFonts w:cstheme="minorHAnsi"/>
        </w:rPr>
        <w:t xml:space="preserve"> officine di manutenzione e/o riparazione di mezzi aziendali (comprese officine mobili),</w:t>
      </w:r>
      <w:r w:rsidR="00C30390" w:rsidRPr="00301327">
        <w:rPr>
          <w:rFonts w:cstheme="minorHAnsi"/>
        </w:rPr>
        <w:t xml:space="preserve"> laboratori, falegnamerie, centraline termiche, cabine elettriche e di trasformazione con le relative condutture, centrali di compressione, depositi di carburante e colonnine di distribuzione (comprese operazioni di consegna, prelievo e rifornimento), impianti di saldatura autogena e ossiacetilenica e relativi depositi, nonché tutte le attrezzature che la tecnica inerente l’attività svolta insegna e consiglia di usare e che l’Assicurato ritiene di adottare. La garanzia è operante anche quando il macchinario, gli impianti, le attrezzature sono messi a disposizione di terzi ammessi nell'ambito di lavoro per specifiche attività, o concessi in uso a terzi nell’ambito di attività congiunte, ed inoltre nel caso in cui siano condotti od azionati da persone non abilitate a norma delle disposizioni in vigore.</w:t>
      </w:r>
    </w:p>
    <w:p w14:paraId="1D8BF5C4" w14:textId="77777777" w:rsidR="003564CB" w:rsidRPr="00301327" w:rsidRDefault="003564CB" w:rsidP="003564CB">
      <w:pPr>
        <w:pStyle w:val="PreformattatoHTML"/>
        <w:numPr>
          <w:ilvl w:val="0"/>
          <w:numId w:val="10"/>
        </w:numPr>
        <w:tabs>
          <w:tab w:val="clear" w:pos="720"/>
          <w:tab w:val="num" w:pos="360"/>
        </w:tabs>
        <w:ind w:left="360"/>
        <w:jc w:val="both"/>
        <w:rPr>
          <w:rFonts w:asciiTheme="minorHAnsi" w:hAnsiTheme="minorHAnsi" w:cstheme="minorHAnsi"/>
          <w:color w:val="auto"/>
          <w:sz w:val="22"/>
          <w:szCs w:val="22"/>
        </w:rPr>
      </w:pPr>
      <w:r w:rsidRPr="00301327">
        <w:rPr>
          <w:rFonts w:asciiTheme="minorHAnsi" w:hAnsiTheme="minorHAnsi" w:cstheme="minorHAnsi"/>
          <w:color w:val="auto"/>
          <w:sz w:val="22"/>
          <w:szCs w:val="22"/>
        </w:rPr>
        <w:t xml:space="preserve">dalla proprietà, manutenzione e funzionamento di impianti e attrezzature per segnaletica stradale, pubblica illuminazione, impianti semaforici e tutto quanto inerente </w:t>
      </w:r>
      <w:proofErr w:type="gramStart"/>
      <w:r w:rsidRPr="00301327">
        <w:rPr>
          <w:rFonts w:asciiTheme="minorHAnsi" w:hAnsiTheme="minorHAnsi" w:cstheme="minorHAnsi"/>
          <w:color w:val="auto"/>
          <w:sz w:val="22"/>
          <w:szCs w:val="22"/>
        </w:rPr>
        <w:t>la</w:t>
      </w:r>
      <w:proofErr w:type="gramEnd"/>
      <w:r w:rsidRPr="00301327">
        <w:rPr>
          <w:rFonts w:asciiTheme="minorHAnsi" w:hAnsiTheme="minorHAnsi" w:cstheme="minorHAnsi"/>
          <w:color w:val="auto"/>
          <w:sz w:val="22"/>
          <w:szCs w:val="22"/>
        </w:rPr>
        <w:t xml:space="preserve"> sicurezza stradale;</w:t>
      </w:r>
    </w:p>
    <w:p w14:paraId="55BCB343" w14:textId="77777777" w:rsidR="001455BE" w:rsidRPr="00301327" w:rsidRDefault="001455BE" w:rsidP="00C265D5">
      <w:pPr>
        <w:pStyle w:val="Rientrocorpodeltesto"/>
        <w:numPr>
          <w:ilvl w:val="0"/>
          <w:numId w:val="10"/>
        </w:numPr>
        <w:tabs>
          <w:tab w:val="clear" w:pos="720"/>
        </w:tabs>
        <w:spacing w:after="0" w:line="240" w:lineRule="auto"/>
        <w:ind w:left="426" w:hanging="436"/>
        <w:jc w:val="both"/>
        <w:rPr>
          <w:rFonts w:cstheme="minorHAnsi"/>
        </w:rPr>
      </w:pPr>
      <w:r w:rsidRPr="00301327">
        <w:rPr>
          <w:rFonts w:cstheme="minorHAnsi"/>
        </w:rPr>
        <w:t>dalla organizzazione e/o patrocinio e/o gestione e/o partecipazione di/a:</w:t>
      </w:r>
    </w:p>
    <w:p w14:paraId="4335F332" w14:textId="77777777" w:rsidR="001455BE" w:rsidRPr="00301327" w:rsidRDefault="001455BE" w:rsidP="00C265D5">
      <w:pPr>
        <w:pStyle w:val="Rientrocorpodeltesto"/>
        <w:numPr>
          <w:ilvl w:val="0"/>
          <w:numId w:val="11"/>
        </w:numPr>
        <w:spacing w:after="0" w:line="240" w:lineRule="auto"/>
        <w:ind w:hanging="284"/>
        <w:jc w:val="both"/>
        <w:rPr>
          <w:rFonts w:cstheme="minorHAnsi"/>
        </w:rPr>
      </w:pPr>
      <w:r w:rsidRPr="00301327">
        <w:rPr>
          <w:rFonts w:cstheme="minorHAnsi"/>
        </w:rPr>
        <w:t xml:space="preserve">convegni, seminari, riunioni, fiere, mostre ed esposizioni in genere, </w:t>
      </w:r>
    </w:p>
    <w:p w14:paraId="07BFA78C" w14:textId="77777777" w:rsidR="001455BE" w:rsidRPr="00301327" w:rsidRDefault="001455BE" w:rsidP="00C265D5">
      <w:pPr>
        <w:pStyle w:val="Rientrocorpodeltesto"/>
        <w:numPr>
          <w:ilvl w:val="0"/>
          <w:numId w:val="11"/>
        </w:numPr>
        <w:spacing w:after="0" w:line="240" w:lineRule="auto"/>
        <w:ind w:hanging="284"/>
        <w:jc w:val="both"/>
        <w:rPr>
          <w:rFonts w:cstheme="minorHAnsi"/>
        </w:rPr>
      </w:pPr>
      <w:r w:rsidRPr="00301327">
        <w:rPr>
          <w:rFonts w:cstheme="minorHAnsi"/>
        </w:rPr>
        <w:t xml:space="preserve">spettacoli, sagre, feste e manifestazioni in genere, esclusi comunque i rischi da circolazione da circolazione di veicoli e navigazione di natanti a motore (soggetti agli obblighi assicurativi di cui alla </w:t>
      </w:r>
      <w:proofErr w:type="spellStart"/>
      <w:r w:rsidRPr="00301327">
        <w:rPr>
          <w:rFonts w:cstheme="minorHAnsi"/>
        </w:rPr>
        <w:t>D.Lgs.</w:t>
      </w:r>
      <w:proofErr w:type="spellEnd"/>
      <w:r w:rsidRPr="00301327">
        <w:rPr>
          <w:rFonts w:cstheme="minorHAnsi"/>
        </w:rPr>
        <w:t xml:space="preserve"> 7 settembre 2005, n. 209 e s.m. e i.) e i danni derivanti dall’impiego di velivoli e aeromobili;</w:t>
      </w:r>
    </w:p>
    <w:p w14:paraId="5E8B6C4A" w14:textId="77777777" w:rsidR="001455BE" w:rsidRPr="00301327" w:rsidRDefault="001455BE" w:rsidP="00C265D5">
      <w:pPr>
        <w:pStyle w:val="Rientrocorpodeltesto"/>
        <w:spacing w:after="0" w:line="240" w:lineRule="auto"/>
        <w:ind w:left="426"/>
        <w:jc w:val="both"/>
        <w:rPr>
          <w:rFonts w:cstheme="minorHAnsi"/>
        </w:rPr>
      </w:pPr>
      <w:r w:rsidRPr="00301327">
        <w:rPr>
          <w:rFonts w:cstheme="minorHAnsi"/>
        </w:rPr>
        <w:t>compresi i rischi derivanti dall’esecuzione dei lavori di allestimento e smontaggio delle eventuali strutture mobili impiegate; l’assicurazione vale anche in favore delle associazioni, gruppi organizzati e singoli cittadini che prestano la loro collaborazione per lo svolgimento delle manifestazioni;</w:t>
      </w:r>
    </w:p>
    <w:p w14:paraId="25C64932" w14:textId="77777777" w:rsidR="001455BE" w:rsidRPr="00301327" w:rsidRDefault="001455BE" w:rsidP="00C265D5">
      <w:pPr>
        <w:pStyle w:val="Rientrocorpodeltesto"/>
        <w:numPr>
          <w:ilvl w:val="0"/>
          <w:numId w:val="10"/>
        </w:numPr>
        <w:tabs>
          <w:tab w:val="clear" w:pos="720"/>
        </w:tabs>
        <w:spacing w:after="0" w:line="240" w:lineRule="auto"/>
        <w:ind w:left="426" w:hanging="436"/>
        <w:jc w:val="both"/>
        <w:rPr>
          <w:rFonts w:cstheme="minorHAnsi"/>
        </w:rPr>
      </w:pPr>
      <w:r w:rsidRPr="00301327">
        <w:rPr>
          <w:rFonts w:cstheme="minorHAnsi"/>
        </w:rPr>
        <w:t>dall’affidamento di spazi e strutture nei quali i Terzi siano organizzatori di fiere, mostre, convegni e simili;</w:t>
      </w:r>
    </w:p>
    <w:p w14:paraId="78FE6D94" w14:textId="77777777" w:rsidR="003F6ECD" w:rsidRPr="00301327" w:rsidRDefault="003F6ECD" w:rsidP="003F6ECD">
      <w:pPr>
        <w:numPr>
          <w:ilvl w:val="0"/>
          <w:numId w:val="10"/>
        </w:numPr>
        <w:tabs>
          <w:tab w:val="clear" w:pos="720"/>
        </w:tabs>
        <w:autoSpaceDE w:val="0"/>
        <w:autoSpaceDN w:val="0"/>
        <w:adjustRightInd w:val="0"/>
        <w:spacing w:after="0" w:line="240" w:lineRule="auto"/>
        <w:ind w:left="426" w:hanging="436"/>
        <w:jc w:val="both"/>
        <w:rPr>
          <w:rFonts w:cstheme="minorHAnsi"/>
        </w:rPr>
      </w:pPr>
      <w:r w:rsidRPr="00301327">
        <w:rPr>
          <w:rFonts w:cstheme="minorHAnsi"/>
        </w:rPr>
        <w:t>dall’utilizzo della modalità operativa del telelavoro e/o del c.d. lavoro agile (smart working);</w:t>
      </w:r>
    </w:p>
    <w:p w14:paraId="53BEB044" w14:textId="77777777" w:rsidR="001455BE" w:rsidRPr="00301327" w:rsidRDefault="001455BE" w:rsidP="00C265D5">
      <w:pPr>
        <w:pStyle w:val="Rientrocorpodeltesto"/>
        <w:numPr>
          <w:ilvl w:val="0"/>
          <w:numId w:val="10"/>
        </w:numPr>
        <w:tabs>
          <w:tab w:val="clear" w:pos="720"/>
        </w:tabs>
        <w:spacing w:after="0" w:line="240" w:lineRule="auto"/>
        <w:ind w:left="426" w:hanging="426"/>
        <w:jc w:val="both"/>
        <w:rPr>
          <w:rFonts w:cstheme="minorHAnsi"/>
        </w:rPr>
      </w:pPr>
      <w:r w:rsidRPr="00301327">
        <w:rPr>
          <w:rFonts w:cstheme="minorHAnsi"/>
        </w:rPr>
        <w:t>provocati da animali, per i quali il Contraente sia direttamente od indirettamente ritenut</w:t>
      </w:r>
      <w:r w:rsidR="00C46AEF" w:rsidRPr="00301327">
        <w:rPr>
          <w:rFonts w:cstheme="minorHAnsi"/>
        </w:rPr>
        <w:t>o</w:t>
      </w:r>
      <w:r w:rsidRPr="00301327">
        <w:rPr>
          <w:rFonts w:cstheme="minorHAnsi"/>
        </w:rPr>
        <w:t xml:space="preserve"> responsabil</w:t>
      </w:r>
      <w:r w:rsidR="00C46AEF" w:rsidRPr="00301327">
        <w:rPr>
          <w:rFonts w:cstheme="minorHAnsi"/>
        </w:rPr>
        <w:t>e</w:t>
      </w:r>
      <w:r w:rsidRPr="00301327">
        <w:rPr>
          <w:rFonts w:cstheme="minorHAnsi"/>
        </w:rPr>
        <w:t>;</w:t>
      </w:r>
    </w:p>
    <w:p w14:paraId="353488B9" w14:textId="77777777" w:rsidR="001455BE" w:rsidRPr="00301327" w:rsidRDefault="001455BE" w:rsidP="00C265D5">
      <w:pPr>
        <w:numPr>
          <w:ilvl w:val="0"/>
          <w:numId w:val="10"/>
        </w:numPr>
        <w:tabs>
          <w:tab w:val="clear" w:pos="720"/>
        </w:tabs>
        <w:autoSpaceDE w:val="0"/>
        <w:autoSpaceDN w:val="0"/>
        <w:adjustRightInd w:val="0"/>
        <w:spacing w:after="0" w:line="240" w:lineRule="auto"/>
        <w:ind w:left="426" w:hanging="426"/>
        <w:jc w:val="both"/>
        <w:rPr>
          <w:rFonts w:cstheme="minorHAnsi"/>
        </w:rPr>
      </w:pPr>
      <w:r w:rsidRPr="00301327">
        <w:rPr>
          <w:rFonts w:cstheme="minorHAnsi"/>
        </w:rPr>
        <w:t>dalla proprietà e/o esercizio di distributori automatici di cibi e bevande, dalla gestione di spacci e di mense aziendali e/o scolastiche;</w:t>
      </w:r>
    </w:p>
    <w:p w14:paraId="3B6DF102" w14:textId="77777777" w:rsidR="001455BE" w:rsidRPr="00301327" w:rsidRDefault="001455BE" w:rsidP="00C265D5">
      <w:pPr>
        <w:pStyle w:val="Rientrocorpodeltesto"/>
        <w:numPr>
          <w:ilvl w:val="0"/>
          <w:numId w:val="10"/>
        </w:numPr>
        <w:tabs>
          <w:tab w:val="clear" w:pos="720"/>
        </w:tabs>
        <w:spacing w:after="0" w:line="240" w:lineRule="auto"/>
        <w:ind w:left="426" w:hanging="426"/>
        <w:jc w:val="both"/>
        <w:rPr>
          <w:rFonts w:cstheme="minorHAnsi"/>
        </w:rPr>
      </w:pPr>
      <w:r w:rsidRPr="00301327">
        <w:rPr>
          <w:rFonts w:cstheme="minorHAnsi"/>
        </w:rPr>
        <w:t>dalla proprietà e/o gestione di giochi ed attrezzature vari (es. scivoli, altalene, giostre e simili attrezzature) sistemati nelle aree di pertinenza dei servizi gestiti;</w:t>
      </w:r>
    </w:p>
    <w:p w14:paraId="03C39E5D" w14:textId="77777777" w:rsidR="001455BE" w:rsidRPr="00301327" w:rsidRDefault="001455BE" w:rsidP="00C265D5">
      <w:pPr>
        <w:pStyle w:val="Rientrocorpodeltesto"/>
        <w:numPr>
          <w:ilvl w:val="0"/>
          <w:numId w:val="10"/>
        </w:numPr>
        <w:tabs>
          <w:tab w:val="clear" w:pos="720"/>
        </w:tabs>
        <w:spacing w:after="0" w:line="240" w:lineRule="auto"/>
        <w:ind w:left="426" w:hanging="426"/>
        <w:jc w:val="both"/>
        <w:rPr>
          <w:rFonts w:cstheme="minorHAnsi"/>
        </w:rPr>
      </w:pPr>
      <w:r w:rsidRPr="00301327">
        <w:rPr>
          <w:rFonts w:cstheme="minorHAnsi"/>
        </w:rPr>
        <w:t>dalla proprietà e manutenzione di insegne luminose e non, di cartelli pubblicitari, striscioni, spazi per affissioni, ovunque installati;</w:t>
      </w:r>
    </w:p>
    <w:p w14:paraId="029F17F3" w14:textId="0D82EDB8" w:rsidR="001455BE" w:rsidRPr="00301327" w:rsidRDefault="001455BE" w:rsidP="00C265D5">
      <w:pPr>
        <w:pStyle w:val="Rientrocorpodeltesto"/>
        <w:numPr>
          <w:ilvl w:val="0"/>
          <w:numId w:val="10"/>
        </w:numPr>
        <w:tabs>
          <w:tab w:val="clear" w:pos="720"/>
        </w:tabs>
        <w:spacing w:after="0" w:line="240" w:lineRule="auto"/>
        <w:ind w:left="426" w:hanging="426"/>
        <w:jc w:val="both"/>
        <w:rPr>
          <w:rFonts w:cstheme="minorHAnsi"/>
        </w:rPr>
      </w:pPr>
      <w:r w:rsidRPr="00301327">
        <w:rPr>
          <w:rFonts w:cstheme="minorHAnsi"/>
        </w:rPr>
        <w:t xml:space="preserve">dalla proprietà ed uso di mezzi di trasporto meccanici non a motore in genere, quali biciclette, tricicli, </w:t>
      </w:r>
      <w:proofErr w:type="spellStart"/>
      <w:r w:rsidRPr="00301327">
        <w:rPr>
          <w:rFonts w:cstheme="minorHAnsi"/>
        </w:rPr>
        <w:t>ciclofurgoncini</w:t>
      </w:r>
      <w:proofErr w:type="spellEnd"/>
      <w:r w:rsidRPr="00301327">
        <w:rPr>
          <w:rFonts w:cstheme="minorHAnsi"/>
        </w:rPr>
        <w:t xml:space="preserve">, carrelli a mano, nonché – fatta salva l’esclusione dei rischi da circolazione soggetti agli obblighi assicurativi di cui al </w:t>
      </w:r>
      <w:proofErr w:type="spellStart"/>
      <w:r w:rsidRPr="00301327">
        <w:rPr>
          <w:rFonts w:cstheme="minorHAnsi"/>
        </w:rPr>
        <w:t>D.Lgs.</w:t>
      </w:r>
      <w:proofErr w:type="spellEnd"/>
      <w:r w:rsidRPr="00301327">
        <w:rPr>
          <w:rFonts w:cstheme="minorHAnsi"/>
        </w:rPr>
        <w:t xml:space="preserve"> 7 settembre 2005, n. 209 e s.m. e i. – dalla proprietà e/o dall’esercizio di macchine operatrici, mezzi di trasporto, sollevamento e movimentazione di merci e materiali (carrelli, </w:t>
      </w:r>
      <w:proofErr w:type="spellStart"/>
      <w:r w:rsidRPr="00301327">
        <w:rPr>
          <w:rFonts w:cstheme="minorHAnsi"/>
        </w:rPr>
        <w:t>transpallets</w:t>
      </w:r>
      <w:proofErr w:type="spellEnd"/>
      <w:r w:rsidRPr="00301327">
        <w:rPr>
          <w:rFonts w:cstheme="minorHAnsi"/>
        </w:rPr>
        <w:t xml:space="preserve"> e simili);</w:t>
      </w:r>
    </w:p>
    <w:p w14:paraId="2C6687AA" w14:textId="7AC04A76" w:rsidR="003F6ECD" w:rsidRPr="00301327" w:rsidRDefault="003F6ECD" w:rsidP="003F6ECD">
      <w:pPr>
        <w:numPr>
          <w:ilvl w:val="0"/>
          <w:numId w:val="10"/>
        </w:numPr>
        <w:tabs>
          <w:tab w:val="clear" w:pos="720"/>
        </w:tabs>
        <w:autoSpaceDE w:val="0"/>
        <w:autoSpaceDN w:val="0"/>
        <w:adjustRightInd w:val="0"/>
        <w:spacing w:after="0" w:line="240" w:lineRule="auto"/>
        <w:ind w:left="440" w:hanging="440"/>
        <w:jc w:val="both"/>
        <w:rPr>
          <w:rFonts w:cstheme="minorHAnsi"/>
        </w:rPr>
      </w:pPr>
      <w:r w:rsidRPr="00301327">
        <w:rPr>
          <w:rFonts w:cstheme="minorHAnsi"/>
        </w:rPr>
        <w:t xml:space="preserve">dalla gestione di attività e/o servizi e/o strutture socio assistenziali, anche a domicilio degli assistiti; la garanzia comprende la responsabilità civile personale delle persone assistite nell’ambito di programmi di inserimento educativo e/o socializzante e/o riabilitativo e/o terapeutico, compresi gli utenti di borse lavoro/inserimenti lavorativi; </w:t>
      </w:r>
    </w:p>
    <w:p w14:paraId="36AF6F51" w14:textId="43E81C58" w:rsidR="00574015" w:rsidRPr="007E6B96" w:rsidRDefault="00574015" w:rsidP="00574015">
      <w:pPr>
        <w:numPr>
          <w:ilvl w:val="0"/>
          <w:numId w:val="10"/>
        </w:numPr>
        <w:tabs>
          <w:tab w:val="clear" w:pos="720"/>
        </w:tabs>
        <w:autoSpaceDE w:val="0"/>
        <w:autoSpaceDN w:val="0"/>
        <w:adjustRightInd w:val="0"/>
        <w:spacing w:after="0" w:line="240" w:lineRule="auto"/>
        <w:ind w:left="426" w:hanging="426"/>
        <w:jc w:val="both"/>
        <w:rPr>
          <w:rFonts w:cstheme="minorHAnsi"/>
        </w:rPr>
      </w:pPr>
      <w:bookmarkStart w:id="34" w:name="_Hlk506377328"/>
      <w:r w:rsidRPr="00DC3B3D">
        <w:rPr>
          <w:rFonts w:cstheme="minorHAnsi"/>
          <w:color w:val="000000"/>
        </w:rPr>
        <w:t>danni imputabili al Contraente nella sua qualità di soggetto affidatario di minori su disposizione dell’organo competente</w:t>
      </w:r>
      <w:r w:rsidRPr="00DC3B3D">
        <w:rPr>
          <w:rFonts w:cstheme="minorHAnsi"/>
        </w:rPr>
        <w:t xml:space="preserve"> nell’ambito delle competenze istituzionali del Contraente in tema di affidamento minori, eseguito attraverso qualsiasi forma (familiare, </w:t>
      </w:r>
      <w:proofErr w:type="spellStart"/>
      <w:r w:rsidRPr="00DC3B3D">
        <w:rPr>
          <w:rFonts w:cstheme="minorHAnsi"/>
        </w:rPr>
        <w:t>eterofamiliare</w:t>
      </w:r>
      <w:proofErr w:type="spellEnd"/>
      <w:r w:rsidRPr="00DC3B3D">
        <w:rPr>
          <w:rFonts w:cstheme="minorHAnsi"/>
        </w:rPr>
        <w:t xml:space="preserve">, </w:t>
      </w:r>
      <w:r w:rsidRPr="00DC3B3D">
        <w:rPr>
          <w:rFonts w:cstheme="minorHAnsi"/>
          <w:color w:val="000000"/>
        </w:rPr>
        <w:t xml:space="preserve">a singoli, </w:t>
      </w:r>
      <w:r w:rsidRPr="00DC3B3D">
        <w:rPr>
          <w:rFonts w:cstheme="minorHAnsi"/>
        </w:rPr>
        <w:t>a strutture residenziali / comunità / case famiglia</w:t>
      </w:r>
      <w:r w:rsidRPr="00DC3B3D">
        <w:rPr>
          <w:rFonts w:cstheme="minorHAnsi"/>
          <w:color w:val="000000"/>
        </w:rPr>
        <w:t xml:space="preserve"> ai sensi della normativa vigente), anche tramite altri Enti o Consorzi od organismi strumentali a cui il Contraente partecipa. La garanzia comprende la </w:t>
      </w:r>
      <w:r w:rsidRPr="00DC3B3D">
        <w:rPr>
          <w:rFonts w:cstheme="minorHAnsi"/>
        </w:rPr>
        <w:t xml:space="preserve">responsabilità civile per danni subiti dai minori tenuti e/o dati in affidamento e/o da loro provocati a terzi (inclusi altri minori) e/o agli affidatari, nonché la responsabilità degli affidatari stessi </w:t>
      </w:r>
      <w:r w:rsidRPr="00DC3B3D">
        <w:rPr>
          <w:rFonts w:cstheme="minorHAnsi"/>
          <w:color w:val="000000"/>
        </w:rPr>
        <w:t xml:space="preserve">per le competenze relative alla funzione specifica. </w:t>
      </w:r>
      <w:r w:rsidRPr="00DC3B3D">
        <w:rPr>
          <w:rFonts w:cstheme="minorHAnsi"/>
        </w:rPr>
        <w:t xml:space="preserve">L’assicurazione è operante anche durante le fasi preliminari all’affido, nonché nei casi di affidamento parziale e temporaneo, ovvero limitato a giornate e/o fasce orarie </w:t>
      </w:r>
      <w:r w:rsidRPr="00DC3B3D">
        <w:rPr>
          <w:rFonts w:cstheme="minorHAnsi"/>
        </w:rPr>
        <w:lastRenderedPageBreak/>
        <w:t xml:space="preserve">limitate, il tutto purché documentato dal Contraente. La Società rinuncia al diritto di rivalsa nei confronti sia dei </w:t>
      </w:r>
      <w:r w:rsidRPr="007E6B96">
        <w:rPr>
          <w:rFonts w:cstheme="minorHAnsi"/>
        </w:rPr>
        <w:t>minori che degli affidatari.</w:t>
      </w:r>
    </w:p>
    <w:p w14:paraId="5219A0A6" w14:textId="3ECE781D" w:rsidR="00DC3B3D" w:rsidRPr="007E6B96" w:rsidRDefault="00DC3B3D" w:rsidP="00DC3B3D">
      <w:pPr>
        <w:numPr>
          <w:ilvl w:val="0"/>
          <w:numId w:val="10"/>
        </w:numPr>
        <w:tabs>
          <w:tab w:val="clear" w:pos="720"/>
        </w:tabs>
        <w:autoSpaceDE w:val="0"/>
        <w:autoSpaceDN w:val="0"/>
        <w:adjustRightInd w:val="0"/>
        <w:spacing w:after="0" w:line="240" w:lineRule="auto"/>
        <w:ind w:left="426" w:hanging="426"/>
        <w:jc w:val="both"/>
        <w:rPr>
          <w:rFonts w:cstheme="minorHAnsi"/>
        </w:rPr>
      </w:pPr>
      <w:r w:rsidRPr="007E6B96">
        <w:rPr>
          <w:rFonts w:cstheme="minorHAnsi"/>
        </w:rPr>
        <w:t>dall’organizzazione e gestione (diretta o tramite terzi) di Centri Ricreativi Estivi per minori e/o iniziative similari, anche in concorso con altri Enti;</w:t>
      </w:r>
    </w:p>
    <w:bookmarkEnd w:id="34"/>
    <w:p w14:paraId="2B2CFC42" w14:textId="049DA06E" w:rsidR="003564CB" w:rsidRPr="00566CB7" w:rsidRDefault="003564CB" w:rsidP="003564CB">
      <w:pPr>
        <w:numPr>
          <w:ilvl w:val="0"/>
          <w:numId w:val="10"/>
        </w:numPr>
        <w:tabs>
          <w:tab w:val="clear" w:pos="720"/>
        </w:tabs>
        <w:autoSpaceDE w:val="0"/>
        <w:autoSpaceDN w:val="0"/>
        <w:adjustRightInd w:val="0"/>
        <w:spacing w:after="0" w:line="240" w:lineRule="auto"/>
        <w:ind w:left="426" w:hanging="426"/>
        <w:jc w:val="both"/>
        <w:rPr>
          <w:rFonts w:cstheme="minorHAnsi"/>
        </w:rPr>
      </w:pPr>
      <w:r w:rsidRPr="00566CB7">
        <w:rPr>
          <w:rFonts w:cstheme="minorHAnsi"/>
        </w:rPr>
        <w:t xml:space="preserve">dall’esercizio di servizi di polizia municipale e di sorveglianza (anche tramite </w:t>
      </w:r>
      <w:r w:rsidR="0075236E" w:rsidRPr="00566CB7">
        <w:rPr>
          <w:rFonts w:cstheme="minorHAnsi"/>
        </w:rPr>
        <w:t xml:space="preserve">ausiliari o </w:t>
      </w:r>
      <w:r w:rsidRPr="00566CB7">
        <w:rPr>
          <w:rFonts w:cstheme="minorHAnsi"/>
        </w:rPr>
        <w:t>guardie ambientali volontarie), anche con utilizzo di armi da fuoco;</w:t>
      </w:r>
    </w:p>
    <w:p w14:paraId="26A50BDE" w14:textId="4118A0E2" w:rsidR="00574015" w:rsidRPr="00566CB7" w:rsidRDefault="00574015" w:rsidP="00574015">
      <w:pPr>
        <w:numPr>
          <w:ilvl w:val="0"/>
          <w:numId w:val="10"/>
        </w:numPr>
        <w:tabs>
          <w:tab w:val="clear" w:pos="720"/>
        </w:tabs>
        <w:autoSpaceDE w:val="0"/>
        <w:autoSpaceDN w:val="0"/>
        <w:adjustRightInd w:val="0"/>
        <w:spacing w:after="0" w:line="240" w:lineRule="auto"/>
        <w:ind w:left="440" w:hanging="440"/>
        <w:jc w:val="both"/>
        <w:rPr>
          <w:rFonts w:cstheme="minorHAnsi"/>
        </w:rPr>
      </w:pPr>
      <w:r w:rsidRPr="00566CB7">
        <w:rPr>
          <w:rFonts w:cstheme="minorHAnsi"/>
        </w:rPr>
        <w:t>dall’espletamento di attività e/o interventi in ambito di protezione civile</w:t>
      </w:r>
      <w:r w:rsidR="00263CB5" w:rsidRPr="00566CB7">
        <w:rPr>
          <w:rFonts w:cstheme="minorHAnsi"/>
        </w:rPr>
        <w:t xml:space="preserve"> per emergenze in genere, in occasione e non di calamità naturali e/o terremoti</w:t>
      </w:r>
      <w:r w:rsidRPr="00566CB7">
        <w:rPr>
          <w:rFonts w:cstheme="minorHAnsi"/>
        </w:rPr>
        <w:t>, compreso l’impiego di squadre di pronto intervento</w:t>
      </w:r>
      <w:r w:rsidR="00263CB5" w:rsidRPr="00566CB7">
        <w:rPr>
          <w:rFonts w:cstheme="minorHAnsi"/>
        </w:rPr>
        <w:t xml:space="preserve"> e/o</w:t>
      </w:r>
      <w:r w:rsidRPr="00566CB7">
        <w:rPr>
          <w:rFonts w:cstheme="minorHAnsi"/>
        </w:rPr>
        <w:t xml:space="preserve"> </w:t>
      </w:r>
      <w:r w:rsidR="00263CB5" w:rsidRPr="00566CB7">
        <w:rPr>
          <w:rFonts w:cstheme="minorHAnsi"/>
        </w:rPr>
        <w:t xml:space="preserve">guardie ambientali volontarie e/o gruppi di volontari associati e non, </w:t>
      </w:r>
      <w:r w:rsidRPr="00566CB7">
        <w:rPr>
          <w:rFonts w:cstheme="minorHAnsi"/>
        </w:rPr>
        <w:t>realizzate con dipendenti del Contraente stesso e/o in collaborazione con altri soggetti pubblici o privati;</w:t>
      </w:r>
    </w:p>
    <w:p w14:paraId="10ADD214" w14:textId="6A226142" w:rsidR="001455BE" w:rsidRPr="003564CB" w:rsidRDefault="001455BE" w:rsidP="00C265D5">
      <w:pPr>
        <w:numPr>
          <w:ilvl w:val="0"/>
          <w:numId w:val="10"/>
        </w:numPr>
        <w:tabs>
          <w:tab w:val="clear" w:pos="720"/>
        </w:tabs>
        <w:autoSpaceDE w:val="0"/>
        <w:autoSpaceDN w:val="0"/>
        <w:adjustRightInd w:val="0"/>
        <w:spacing w:after="0" w:line="240" w:lineRule="auto"/>
        <w:ind w:left="440" w:hanging="440"/>
        <w:jc w:val="both"/>
        <w:rPr>
          <w:rFonts w:cstheme="minorHAnsi"/>
        </w:rPr>
      </w:pPr>
      <w:r w:rsidRPr="00566CB7">
        <w:rPr>
          <w:rFonts w:cstheme="minorHAnsi"/>
        </w:rPr>
        <w:t>imputabili al Contraente e/o al proprio personale dipendente in virtù di deleghe previste dalla vigente normativa in relazione all’organizzazione e/o direzione e/o coordinamento di attività di previsione, prevenzione e lotta attiva contro gli incendi, realizzate con dipendenti del Contraente stesso e/o in collaborazione con altri</w:t>
      </w:r>
      <w:r w:rsidRPr="003564CB">
        <w:rPr>
          <w:rFonts w:cstheme="minorHAnsi"/>
        </w:rPr>
        <w:t xml:space="preserve"> soggetti pubblici o privati, comprese associazioni di volontariato.</w:t>
      </w:r>
    </w:p>
    <w:p w14:paraId="1F1293D3" w14:textId="77777777" w:rsidR="003564CB" w:rsidRPr="003564CB" w:rsidRDefault="003564CB" w:rsidP="003564CB">
      <w:pPr>
        <w:numPr>
          <w:ilvl w:val="0"/>
          <w:numId w:val="10"/>
        </w:numPr>
        <w:tabs>
          <w:tab w:val="clear" w:pos="720"/>
        </w:tabs>
        <w:autoSpaceDE w:val="0"/>
        <w:autoSpaceDN w:val="0"/>
        <w:adjustRightInd w:val="0"/>
        <w:spacing w:after="0" w:line="240" w:lineRule="auto"/>
        <w:ind w:left="426" w:hanging="426"/>
        <w:jc w:val="both"/>
        <w:rPr>
          <w:rFonts w:cstheme="minorHAnsi"/>
          <w:color w:val="000000"/>
        </w:rPr>
      </w:pPr>
      <w:r w:rsidRPr="003564CB">
        <w:rPr>
          <w:rFonts w:cstheme="minorHAnsi"/>
        </w:rPr>
        <w:t>dall’erogazione di gas metano e della gestione dei relativi impianti, anche se affidati a terzi;</w:t>
      </w:r>
    </w:p>
    <w:p w14:paraId="26BDBBAD" w14:textId="7F4978DF" w:rsidR="003564CB" w:rsidRDefault="003564CB" w:rsidP="003564CB">
      <w:pPr>
        <w:numPr>
          <w:ilvl w:val="0"/>
          <w:numId w:val="10"/>
        </w:numPr>
        <w:tabs>
          <w:tab w:val="clear" w:pos="720"/>
        </w:tabs>
        <w:autoSpaceDE w:val="0"/>
        <w:autoSpaceDN w:val="0"/>
        <w:adjustRightInd w:val="0"/>
        <w:spacing w:after="0" w:line="240" w:lineRule="auto"/>
        <w:ind w:left="440" w:hanging="440"/>
        <w:jc w:val="both"/>
        <w:rPr>
          <w:rFonts w:cstheme="minorHAnsi"/>
          <w:color w:val="000000"/>
        </w:rPr>
      </w:pPr>
      <w:r w:rsidRPr="003564CB">
        <w:rPr>
          <w:rFonts w:cstheme="minorHAnsi"/>
          <w:color w:val="000000"/>
        </w:rPr>
        <w:t>dall’erogazione di acqua alterata.</w:t>
      </w:r>
    </w:p>
    <w:p w14:paraId="228D8655" w14:textId="77777777" w:rsidR="003564CB" w:rsidRPr="003564CB" w:rsidRDefault="003564CB" w:rsidP="003564CB">
      <w:pPr>
        <w:numPr>
          <w:ilvl w:val="0"/>
          <w:numId w:val="10"/>
        </w:numPr>
        <w:tabs>
          <w:tab w:val="clear" w:pos="720"/>
        </w:tabs>
        <w:autoSpaceDE w:val="0"/>
        <w:autoSpaceDN w:val="0"/>
        <w:adjustRightInd w:val="0"/>
        <w:spacing w:after="0" w:line="240" w:lineRule="auto"/>
        <w:ind w:left="426" w:hanging="426"/>
        <w:jc w:val="both"/>
        <w:rPr>
          <w:rFonts w:cstheme="minorHAnsi"/>
        </w:rPr>
      </w:pPr>
      <w:r w:rsidRPr="003564CB">
        <w:rPr>
          <w:rFonts w:cstheme="minorHAnsi"/>
        </w:rPr>
        <w:t>all'Assicurato per lesioni a persone nei casi di aggressione per rapina verificatisi nell'ambito delle aree dell’Ente, nonché attentati od atti violenti legati a manifestazione di natura sindacale;</w:t>
      </w:r>
    </w:p>
    <w:p w14:paraId="13189DCE" w14:textId="77777777" w:rsidR="003564CB" w:rsidRPr="003564CB" w:rsidRDefault="003564CB" w:rsidP="003564CB">
      <w:pPr>
        <w:numPr>
          <w:ilvl w:val="0"/>
          <w:numId w:val="10"/>
        </w:numPr>
        <w:tabs>
          <w:tab w:val="clear" w:pos="720"/>
        </w:tabs>
        <w:autoSpaceDE w:val="0"/>
        <w:autoSpaceDN w:val="0"/>
        <w:adjustRightInd w:val="0"/>
        <w:spacing w:after="0" w:line="240" w:lineRule="auto"/>
        <w:ind w:left="426" w:hanging="436"/>
        <w:jc w:val="both"/>
        <w:rPr>
          <w:rFonts w:cstheme="minorHAnsi"/>
        </w:rPr>
      </w:pPr>
      <w:r w:rsidRPr="003564CB">
        <w:rPr>
          <w:rFonts w:cstheme="minorHAnsi"/>
        </w:rPr>
        <w:t>dall’organizzazione e/o gestione e/o partecipazione ad attività di istruzione professionale e di formazione in genere, compresi i danni cagionati dai partecipanti a terzi e a prestatori d’opera del Contraente;</w:t>
      </w:r>
    </w:p>
    <w:p w14:paraId="5FCE1588" w14:textId="104C0E7B" w:rsidR="003564CB" w:rsidRDefault="003564CB" w:rsidP="003564CB">
      <w:pPr>
        <w:numPr>
          <w:ilvl w:val="0"/>
          <w:numId w:val="10"/>
        </w:numPr>
        <w:tabs>
          <w:tab w:val="clear" w:pos="720"/>
        </w:tabs>
        <w:autoSpaceDE w:val="0"/>
        <w:autoSpaceDN w:val="0"/>
        <w:adjustRightInd w:val="0"/>
        <w:spacing w:after="0" w:line="240" w:lineRule="auto"/>
        <w:ind w:left="440" w:hanging="440"/>
        <w:jc w:val="both"/>
        <w:rPr>
          <w:rFonts w:cstheme="minorHAnsi"/>
        </w:rPr>
      </w:pPr>
      <w:r w:rsidRPr="003564CB">
        <w:rPr>
          <w:rFonts w:cstheme="minorHAnsi"/>
        </w:rPr>
        <w:t xml:space="preserve">subiti da coloro che partecipano a concorsi interni o che eseguono prove ed esami in previsione di una eventuale assunzione nell’organico del Contraente, nonché per i danni a persone e/o cose causate da detti partecipanti sempre ché sia riscontrata la responsabilità dell’Ente Contraente nell’evento dannoso. </w:t>
      </w:r>
    </w:p>
    <w:p w14:paraId="5DCD0234" w14:textId="77777777" w:rsidR="001455BE" w:rsidRPr="00C265D5" w:rsidRDefault="001455BE" w:rsidP="00C265D5">
      <w:pPr>
        <w:spacing w:after="0" w:line="240" w:lineRule="auto"/>
        <w:jc w:val="both"/>
        <w:rPr>
          <w:rFonts w:cs="Tahoma"/>
          <w:b/>
        </w:rPr>
      </w:pPr>
    </w:p>
    <w:p w14:paraId="1CDA73DD" w14:textId="77777777" w:rsidR="001455BE" w:rsidRPr="00C265D5" w:rsidRDefault="001C5C0F" w:rsidP="00C265D5">
      <w:pPr>
        <w:pStyle w:val="Titolo3"/>
        <w:spacing w:before="0" w:line="240" w:lineRule="auto"/>
        <w:rPr>
          <w:rFonts w:asciiTheme="minorHAnsi" w:hAnsiTheme="minorHAnsi" w:cs="Tahoma"/>
          <w:bCs w:val="0"/>
          <w:color w:val="auto"/>
        </w:rPr>
      </w:pPr>
      <w:bookmarkStart w:id="35" w:name="_Toc82696919"/>
      <w:r w:rsidRPr="00C265D5">
        <w:rPr>
          <w:rFonts w:asciiTheme="minorHAnsi" w:hAnsiTheme="minorHAnsi" w:cs="Tahoma"/>
          <w:bCs w:val="0"/>
          <w:color w:val="auto"/>
        </w:rPr>
        <w:t>Art. 2.6</w:t>
      </w:r>
      <w:r w:rsidR="001455BE" w:rsidRPr="00C265D5">
        <w:rPr>
          <w:rFonts w:asciiTheme="minorHAnsi" w:hAnsiTheme="minorHAnsi" w:cs="Tahoma"/>
          <w:bCs w:val="0"/>
          <w:color w:val="auto"/>
        </w:rPr>
        <w:t xml:space="preserve"> </w:t>
      </w:r>
      <w:r w:rsidR="00C265D5" w:rsidRPr="00C265D5">
        <w:rPr>
          <w:rFonts w:asciiTheme="minorHAnsi" w:hAnsiTheme="minorHAnsi" w:cs="Tahoma"/>
          <w:bCs w:val="0"/>
          <w:color w:val="auto"/>
        </w:rPr>
        <w:t xml:space="preserve">- </w:t>
      </w:r>
      <w:r w:rsidR="001455BE" w:rsidRPr="00C265D5">
        <w:rPr>
          <w:rFonts w:asciiTheme="minorHAnsi" w:hAnsiTheme="minorHAnsi" w:cs="Tahoma"/>
          <w:bCs w:val="0"/>
          <w:color w:val="auto"/>
        </w:rPr>
        <w:t>Rischi esclusi dall’assicurazione</w:t>
      </w:r>
      <w:bookmarkEnd w:id="35"/>
    </w:p>
    <w:p w14:paraId="039B9924"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i/>
          <w:iCs/>
          <w:color w:val="000000"/>
          <w:u w:val="single"/>
        </w:rPr>
      </w:pPr>
      <w:r w:rsidRPr="00C265D5">
        <w:rPr>
          <w:rFonts w:cs="Tahoma"/>
          <w:i/>
          <w:iCs/>
          <w:color w:val="000000"/>
          <w:u w:val="single"/>
        </w:rPr>
        <w:t>L’assicurazione R.C.T. non comprende i danni:</w:t>
      </w:r>
    </w:p>
    <w:p w14:paraId="034EA1DE"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a)</w:t>
      </w:r>
      <w:r w:rsidRPr="00C265D5">
        <w:rPr>
          <w:rFonts w:cs="Tahoma"/>
          <w:color w:val="000000"/>
        </w:rPr>
        <w:tab/>
        <w:t xml:space="preserve">derivanti dai rischi di circolazione su strade di uso pubblico o su aree ad esse equiparate di veicoli a motore nonché da navigazione di natanti a motore, soggetti all’obbligo di assicurazione ai sensi del </w:t>
      </w:r>
      <w:proofErr w:type="spellStart"/>
      <w:r w:rsidRPr="00C265D5">
        <w:rPr>
          <w:rFonts w:cs="Tahoma"/>
        </w:rPr>
        <w:t>D.Lgs.</w:t>
      </w:r>
      <w:proofErr w:type="spellEnd"/>
      <w:r w:rsidRPr="00C265D5">
        <w:rPr>
          <w:rFonts w:cs="Tahoma"/>
        </w:rPr>
        <w:t xml:space="preserve"> 7 settembre 2005, n. 209 e s.m. e i., </w:t>
      </w:r>
      <w:r w:rsidRPr="00C265D5">
        <w:rPr>
          <w:rFonts w:cs="Tahoma"/>
          <w:color w:val="000000"/>
        </w:rPr>
        <w:t xml:space="preserve">nonché da impiego di aeromobili, salvo quanto previsto dalle Condizioni Particolari </w:t>
      </w:r>
      <w:r w:rsidRPr="00C265D5">
        <w:rPr>
          <w:rFonts w:cs="Tahoma"/>
          <w:b/>
          <w:color w:val="000000"/>
        </w:rPr>
        <w:t>Committenza veicoli, R.C. integrativa auto</w:t>
      </w:r>
      <w:r w:rsidRPr="00C265D5">
        <w:rPr>
          <w:rFonts w:cs="Tahoma"/>
          <w:color w:val="000000"/>
        </w:rPr>
        <w:t>;</w:t>
      </w:r>
    </w:p>
    <w:p w14:paraId="7AA4866E"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b)</w:t>
      </w:r>
      <w:r w:rsidRPr="00C265D5">
        <w:rPr>
          <w:rFonts w:cs="Tahoma"/>
          <w:color w:val="000000"/>
        </w:rPr>
        <w:tab/>
        <w:t>derivanti da impiego di veicoli a motore, macchinari od impianti che siano condotti od azionati da persona non abilitata a norma delle disposizioni in vigore e/o che comunque non abbia compiuto il 16° anno di età;</w:t>
      </w:r>
    </w:p>
    <w:p w14:paraId="14C6206E"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c)</w:t>
      </w:r>
      <w:r w:rsidRPr="00C265D5">
        <w:rPr>
          <w:rFonts w:cs="Tahoma"/>
          <w:color w:val="000000"/>
        </w:rPr>
        <w:tab/>
        <w:t xml:space="preserve">conseguenti ad inquinamento dell’aria, dell’acqua e del suolo, salvo quanto previsto dalla Condizione Particolare </w:t>
      </w:r>
      <w:r w:rsidRPr="00C265D5">
        <w:rPr>
          <w:rFonts w:cs="Tahoma"/>
          <w:b/>
          <w:color w:val="000000"/>
        </w:rPr>
        <w:t>Inquinamento accidentale</w:t>
      </w:r>
      <w:r w:rsidRPr="00C265D5">
        <w:rPr>
          <w:rFonts w:cs="Tahoma"/>
          <w:color w:val="000000"/>
        </w:rPr>
        <w:t>; nonché conseguenti a interruzione, impoverimento o deviazione di sorgenti e corsi d’acqua, alterazioni o impoverimento di falde acquifere, di giacimenti minerari ed in genere di quanto trovasi nel sottosuolo suscettibile di sfruttamento;</w:t>
      </w:r>
    </w:p>
    <w:p w14:paraId="0FD6C6C0"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d)</w:t>
      </w:r>
      <w:r w:rsidRPr="00C265D5">
        <w:rPr>
          <w:rFonts w:cs="Tahoma"/>
          <w:color w:val="000000"/>
        </w:rPr>
        <w:tab/>
        <w:t xml:space="preserve">da furto, salvo quanto previsto dalla Condizione Particolare </w:t>
      </w:r>
      <w:r w:rsidRPr="00C265D5">
        <w:rPr>
          <w:rFonts w:cs="Tahoma"/>
          <w:b/>
        </w:rPr>
        <w:t>Danni da furto</w:t>
      </w:r>
      <w:r w:rsidRPr="00C265D5">
        <w:rPr>
          <w:rFonts w:cs="Tahoma"/>
          <w:color w:val="000000"/>
        </w:rPr>
        <w:t>;</w:t>
      </w:r>
    </w:p>
    <w:p w14:paraId="3D935C5D"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e)</w:t>
      </w:r>
      <w:r w:rsidRPr="00C265D5">
        <w:rPr>
          <w:rFonts w:cs="Tahoma"/>
          <w:color w:val="000000"/>
        </w:rPr>
        <w:tab/>
        <w:t xml:space="preserve">a cose altrui derivanti da incendio di cose dell’Assicurato o da lui detenute; salvo quanto previsto dalla Condizione Particolare </w:t>
      </w:r>
      <w:r w:rsidRPr="00C265D5">
        <w:rPr>
          <w:rFonts w:cs="Tahoma"/>
          <w:b/>
          <w:color w:val="000000"/>
        </w:rPr>
        <w:t>Danni da incendio</w:t>
      </w:r>
      <w:r w:rsidRPr="00C265D5">
        <w:rPr>
          <w:rFonts w:cs="Tahoma"/>
          <w:color w:val="000000"/>
        </w:rPr>
        <w:t>;</w:t>
      </w:r>
    </w:p>
    <w:p w14:paraId="594B207E" w14:textId="3A4CEE7B"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f)</w:t>
      </w:r>
      <w:r w:rsidRPr="00C265D5">
        <w:rPr>
          <w:rFonts w:cs="Tahoma"/>
          <w:color w:val="000000"/>
        </w:rPr>
        <w:tab/>
        <w:t>a</w:t>
      </w:r>
      <w:r w:rsidRPr="00C265D5">
        <w:rPr>
          <w:rFonts w:cs="Tahoma"/>
        </w:rPr>
        <w:t xml:space="preserve"> cose trasportate su mezzi di trasporto sotto carico e scarico</w:t>
      </w:r>
      <w:r w:rsidRPr="00C265D5">
        <w:rPr>
          <w:rFonts w:cs="Tahoma"/>
          <w:color w:val="000000"/>
        </w:rPr>
        <w:t xml:space="preserve"> nonché a cose che l’Assicurato o i suoi dipendenti detengano a qualsiasi titolo e a quelle comunque trasportate, sollevate, caricate, scaricate o movimentate, salvo quanto previsto dalle Condizioni Particolari </w:t>
      </w:r>
      <w:r w:rsidRPr="00C265D5">
        <w:rPr>
          <w:rFonts w:cs="Tahoma"/>
          <w:b/>
          <w:color w:val="000000"/>
        </w:rPr>
        <w:t>Danni a cose sollevate, caricate o scaricate,</w:t>
      </w:r>
      <w:r w:rsidRPr="00C265D5">
        <w:rPr>
          <w:rFonts w:cs="Tahoma"/>
          <w:color w:val="000000"/>
        </w:rPr>
        <w:t xml:space="preserve"> </w:t>
      </w:r>
      <w:r w:rsidRPr="00C265D5">
        <w:rPr>
          <w:rFonts w:cs="Tahoma"/>
          <w:b/>
          <w:color w:val="000000"/>
        </w:rPr>
        <w:t>Danni a cose in consegna o custodia,</w:t>
      </w:r>
      <w:r w:rsidRPr="00C265D5">
        <w:rPr>
          <w:rFonts w:cs="Tahoma"/>
          <w:color w:val="000000"/>
        </w:rPr>
        <w:t xml:space="preserve"> </w:t>
      </w:r>
      <w:r w:rsidRPr="00C265D5">
        <w:rPr>
          <w:rFonts w:cs="Tahoma"/>
          <w:b/>
          <w:color w:val="000000"/>
        </w:rPr>
        <w:t xml:space="preserve">Danni da attività di rimozione veicoli, </w:t>
      </w:r>
      <w:r w:rsidRPr="00C265D5">
        <w:rPr>
          <w:rFonts w:cs="Tahoma"/>
          <w:b/>
        </w:rPr>
        <w:t>RC per danni a cose ai sensi degli artt. 1783, 1784, 1785/bis e 1786 del codice civile</w:t>
      </w:r>
      <w:r w:rsidRPr="00C265D5">
        <w:rPr>
          <w:rFonts w:cs="Tahoma"/>
          <w:color w:val="000000"/>
        </w:rPr>
        <w:t>;</w:t>
      </w:r>
    </w:p>
    <w:p w14:paraId="322A7145"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g)</w:t>
      </w:r>
      <w:r w:rsidRPr="00C265D5">
        <w:rPr>
          <w:rFonts w:cs="Tahoma"/>
          <w:color w:val="000000"/>
        </w:rPr>
        <w:tab/>
        <w:t xml:space="preserve">a cose in genere cagionati da cedimento, franamento o vibrazioni del terreno, salvo quanto previsto dalla Condizione Particolare </w:t>
      </w:r>
      <w:r w:rsidRPr="00C265D5">
        <w:rPr>
          <w:rFonts w:cs="Tahoma"/>
          <w:b/>
          <w:color w:val="000000"/>
        </w:rPr>
        <w:t>Danni da cedimento o franamento del terreno</w:t>
      </w:r>
      <w:r w:rsidRPr="00C265D5">
        <w:rPr>
          <w:rFonts w:cs="Tahoma"/>
          <w:color w:val="000000"/>
        </w:rPr>
        <w:t>;</w:t>
      </w:r>
    </w:p>
    <w:p w14:paraId="21482256" w14:textId="77777777" w:rsidR="001455BE" w:rsidRPr="00C265D5" w:rsidRDefault="001455BE" w:rsidP="00C265D5">
      <w:pPr>
        <w:pStyle w:val="Rientrocorpodeltesto"/>
        <w:spacing w:after="0" w:line="240" w:lineRule="auto"/>
        <w:ind w:hanging="284"/>
        <w:jc w:val="both"/>
        <w:rPr>
          <w:rFonts w:cs="Tahoma"/>
        </w:rPr>
      </w:pPr>
      <w:r w:rsidRPr="00C265D5">
        <w:rPr>
          <w:rFonts w:cs="Tahoma"/>
        </w:rPr>
        <w:t>h)</w:t>
      </w:r>
      <w:r w:rsidRPr="00C265D5">
        <w:rPr>
          <w:rFonts w:cs="Tahoma"/>
        </w:rPr>
        <w:tab/>
        <w:t xml:space="preserve">cagionati da opere o installazioni in genere dopo la consegna al committente nonché cagionati da prodotti e cose in genere, lavorati, dopo la loro consegna a terzi, salvo quanto previsto </w:t>
      </w:r>
      <w:r w:rsidRPr="00C265D5">
        <w:rPr>
          <w:rFonts w:cs="Tahoma"/>
          <w:bCs/>
        </w:rPr>
        <w:t xml:space="preserve">dalle Condizioni Particolari </w:t>
      </w:r>
      <w:r w:rsidRPr="00C265D5">
        <w:rPr>
          <w:rFonts w:cs="Tahoma"/>
          <w:b/>
        </w:rPr>
        <w:t>Mense e punti ristoro</w:t>
      </w:r>
      <w:r w:rsidRPr="00C265D5">
        <w:rPr>
          <w:rFonts w:cs="Tahoma"/>
        </w:rPr>
        <w:t>;</w:t>
      </w:r>
    </w:p>
    <w:p w14:paraId="6759EE8B" w14:textId="77777777" w:rsidR="001455BE" w:rsidRPr="00C265D5" w:rsidRDefault="001455BE" w:rsidP="00C265D5">
      <w:pPr>
        <w:spacing w:after="0" w:line="240" w:lineRule="auto"/>
        <w:ind w:left="284" w:right="8" w:hanging="284"/>
        <w:jc w:val="both"/>
        <w:rPr>
          <w:rFonts w:cs="Tahoma"/>
          <w:color w:val="000000"/>
        </w:rPr>
      </w:pPr>
      <w:r w:rsidRPr="00C265D5">
        <w:rPr>
          <w:rFonts w:cs="Tahoma"/>
          <w:color w:val="000000"/>
        </w:rPr>
        <w:t>i)</w:t>
      </w:r>
      <w:r w:rsidRPr="00C265D5">
        <w:rPr>
          <w:rFonts w:cs="Tahoma"/>
          <w:color w:val="000000"/>
        </w:rPr>
        <w:tab/>
        <w:t xml:space="preserve">derivanti da attività e/o competenze esercitate da Consorzi, Aziende Municipalizzate, Aziende Speciali, Aziende/Unità Sanitarie Locali, Aziende Ospedaliere, </w:t>
      </w:r>
      <w:r w:rsidRPr="00C265D5">
        <w:rPr>
          <w:rFonts w:cs="Tahoma"/>
        </w:rPr>
        <w:t>salvo che ne derivi al Contraente una responsabilità indiretta o solidale</w:t>
      </w:r>
      <w:r w:rsidRPr="00C265D5">
        <w:rPr>
          <w:rFonts w:cs="Tahoma"/>
          <w:color w:val="000000"/>
        </w:rPr>
        <w:t xml:space="preserve">. </w:t>
      </w:r>
    </w:p>
    <w:p w14:paraId="36B18AF4" w14:textId="77777777" w:rsidR="004C624E" w:rsidRDefault="004C624E" w:rsidP="00C265D5">
      <w:pPr>
        <w:tabs>
          <w:tab w:val="left" w:pos="285"/>
        </w:tabs>
        <w:autoSpaceDE w:val="0"/>
        <w:autoSpaceDN w:val="0"/>
        <w:adjustRightInd w:val="0"/>
        <w:spacing w:after="0" w:line="240" w:lineRule="auto"/>
        <w:ind w:left="285" w:hanging="285"/>
        <w:jc w:val="both"/>
        <w:rPr>
          <w:rFonts w:cs="Tahoma"/>
          <w:i/>
          <w:iCs/>
          <w:color w:val="000000"/>
          <w:u w:val="single"/>
        </w:rPr>
      </w:pPr>
    </w:p>
    <w:p w14:paraId="00213845" w14:textId="542C9086" w:rsidR="001455BE" w:rsidRPr="0018050E" w:rsidRDefault="001455BE" w:rsidP="00C265D5">
      <w:pPr>
        <w:tabs>
          <w:tab w:val="left" w:pos="285"/>
        </w:tabs>
        <w:autoSpaceDE w:val="0"/>
        <w:autoSpaceDN w:val="0"/>
        <w:adjustRightInd w:val="0"/>
        <w:spacing w:after="0" w:line="240" w:lineRule="auto"/>
        <w:ind w:left="285" w:hanging="285"/>
        <w:jc w:val="both"/>
        <w:rPr>
          <w:rFonts w:cs="Tahoma"/>
          <w:color w:val="000000"/>
          <w:u w:val="single"/>
        </w:rPr>
      </w:pPr>
      <w:r w:rsidRPr="0018050E">
        <w:rPr>
          <w:rFonts w:cs="Tahoma"/>
          <w:color w:val="000000"/>
          <w:u w:val="single"/>
        </w:rPr>
        <w:t>L’assicurazione R.C.T. – R.C.O. non comprende inoltre i danni:</w:t>
      </w:r>
    </w:p>
    <w:p w14:paraId="15786684" w14:textId="77777777" w:rsidR="001455BE" w:rsidRPr="00C265D5" w:rsidRDefault="001455BE" w:rsidP="00C265D5">
      <w:pPr>
        <w:numPr>
          <w:ilvl w:val="0"/>
          <w:numId w:val="14"/>
        </w:numPr>
        <w:tabs>
          <w:tab w:val="left" w:pos="285"/>
        </w:tabs>
        <w:autoSpaceDE w:val="0"/>
        <w:autoSpaceDN w:val="0"/>
        <w:adjustRightInd w:val="0"/>
        <w:spacing w:after="0" w:line="240" w:lineRule="auto"/>
        <w:jc w:val="both"/>
        <w:rPr>
          <w:rFonts w:cs="Tahoma"/>
          <w:color w:val="000000"/>
        </w:rPr>
      </w:pPr>
      <w:r w:rsidRPr="00C265D5">
        <w:rPr>
          <w:rFonts w:cs="Tahoma"/>
          <w:color w:val="000000"/>
        </w:rPr>
        <w:t>verificatisi in connessione con trasformazioni o assestamenti energetici dell’atomo, naturali o provocati artificialmente (fissione e fusione nucleare, isotopi radioattivi, ecc.);</w:t>
      </w:r>
    </w:p>
    <w:p w14:paraId="47019951" w14:textId="28306F4C" w:rsidR="001455BE" w:rsidRPr="00C265D5" w:rsidRDefault="001455BE" w:rsidP="00C265D5">
      <w:pPr>
        <w:numPr>
          <w:ilvl w:val="0"/>
          <w:numId w:val="14"/>
        </w:numPr>
        <w:tabs>
          <w:tab w:val="left" w:pos="285"/>
        </w:tabs>
        <w:autoSpaceDE w:val="0"/>
        <w:autoSpaceDN w:val="0"/>
        <w:adjustRightInd w:val="0"/>
        <w:spacing w:after="0" w:line="240" w:lineRule="auto"/>
        <w:jc w:val="both"/>
        <w:rPr>
          <w:rFonts w:cs="Tahoma"/>
          <w:color w:val="000000"/>
        </w:rPr>
      </w:pPr>
      <w:r w:rsidRPr="00C265D5">
        <w:rPr>
          <w:rFonts w:cs="Tahoma"/>
          <w:color w:val="000000"/>
        </w:rPr>
        <w:lastRenderedPageBreak/>
        <w:t xml:space="preserve">derivanti dalla detenzione e/o uso di esplosivi, </w:t>
      </w:r>
      <w:r w:rsidRPr="00C265D5">
        <w:rPr>
          <w:rFonts w:cs="Tahoma"/>
        </w:rPr>
        <w:t xml:space="preserve">ad eccezione di quelli riconducibili alla responsabilità civile derivante all’Assicurato in qualità di committente di lavori/attività che richiedano l’impiego di tali materiali, comprese le manifestazioni pirotecniche, nonché per il munizionamento in regolare dotazione </w:t>
      </w:r>
      <w:proofErr w:type="gramStart"/>
      <w:r w:rsidRPr="00C265D5">
        <w:rPr>
          <w:rFonts w:cs="Tahoma"/>
        </w:rPr>
        <w:t xml:space="preserve">alla </w:t>
      </w:r>
      <w:r w:rsidR="005B0D2B">
        <w:rPr>
          <w:rFonts w:cs="Tahoma"/>
        </w:rPr>
        <w:t>reparto</w:t>
      </w:r>
      <w:proofErr w:type="gramEnd"/>
      <w:r w:rsidR="005B0D2B">
        <w:rPr>
          <w:rFonts w:cs="Tahoma"/>
        </w:rPr>
        <w:t xml:space="preserve"> Carabinieri del Parco e per l’utilizzo di strumenti lancia siringhe, equiparati </w:t>
      </w:r>
      <w:r w:rsidR="0013568B">
        <w:rPr>
          <w:rFonts w:cs="Tahoma"/>
        </w:rPr>
        <w:t>ad armi in ambito veterinario</w:t>
      </w:r>
      <w:r w:rsidRPr="00C265D5">
        <w:rPr>
          <w:rFonts w:cs="Tahoma"/>
        </w:rPr>
        <w:t>;</w:t>
      </w:r>
    </w:p>
    <w:p w14:paraId="23638596"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o)</w:t>
      </w:r>
      <w:r w:rsidRPr="00C265D5">
        <w:rPr>
          <w:rFonts w:cs="Tahoma"/>
          <w:color w:val="000000"/>
        </w:rPr>
        <w:tab/>
        <w:t xml:space="preserve">derivanti da encefalopatia spongiforme </w:t>
      </w:r>
      <w:proofErr w:type="gramStart"/>
      <w:r w:rsidRPr="00C265D5">
        <w:rPr>
          <w:rFonts w:cs="Tahoma"/>
          <w:color w:val="000000"/>
        </w:rPr>
        <w:t>trasmissibile(</w:t>
      </w:r>
      <w:proofErr w:type="gramEnd"/>
      <w:r w:rsidRPr="00C265D5">
        <w:rPr>
          <w:rFonts w:cs="Tahoma"/>
          <w:color w:val="000000"/>
        </w:rPr>
        <w:t xml:space="preserve">TSE); </w:t>
      </w:r>
    </w:p>
    <w:p w14:paraId="3C088A48"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p)</w:t>
      </w:r>
      <w:r w:rsidRPr="00C265D5">
        <w:rPr>
          <w:rFonts w:cs="Tahoma"/>
          <w:color w:val="000000"/>
        </w:rPr>
        <w:tab/>
        <w:t xml:space="preserve">di qualunque natura, comunque occasionati, direttamente o indirettamente derivanti dall’esposizione e/o dal contatto con l’asbesto, l’amianto e/o con qualsiasi altra sostanza contenente in qualunque forma o misura l’asbesto o l’amianto; </w:t>
      </w:r>
    </w:p>
    <w:p w14:paraId="2EADCE3D"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q)</w:t>
      </w:r>
      <w:r w:rsidRPr="00C265D5">
        <w:rPr>
          <w:rFonts w:cs="Tahoma"/>
          <w:color w:val="000000"/>
        </w:rPr>
        <w:tab/>
        <w:t xml:space="preserve">derivanti dall’esistenza di campi elettromagnetici; </w:t>
      </w:r>
    </w:p>
    <w:p w14:paraId="5CCDCB15" w14:textId="77777777" w:rsidR="001455BE" w:rsidRPr="00C265D5" w:rsidRDefault="001455BE" w:rsidP="00C265D5">
      <w:pPr>
        <w:tabs>
          <w:tab w:val="left" w:pos="285"/>
        </w:tabs>
        <w:autoSpaceDE w:val="0"/>
        <w:autoSpaceDN w:val="0"/>
        <w:adjustRightInd w:val="0"/>
        <w:spacing w:after="0" w:line="240" w:lineRule="auto"/>
        <w:ind w:left="285" w:hanging="285"/>
        <w:jc w:val="both"/>
        <w:rPr>
          <w:rFonts w:cs="Tahoma"/>
          <w:color w:val="000000"/>
        </w:rPr>
      </w:pPr>
      <w:r w:rsidRPr="00C265D5">
        <w:rPr>
          <w:rFonts w:cs="Tahoma"/>
          <w:color w:val="000000"/>
        </w:rPr>
        <w:t>r)</w:t>
      </w:r>
      <w:r w:rsidRPr="00C265D5">
        <w:rPr>
          <w:rFonts w:cs="Tahoma"/>
          <w:color w:val="000000"/>
        </w:rPr>
        <w:tab/>
        <w:t>derivanti, direttamente o indirettamente, da attività biotecnologiche e di ingegneria genetica, produzione, trattamento, sperimentazione, distribuzione, stoccaggio, riguardanti organismi geneticamente modificati (OGM);</w:t>
      </w:r>
    </w:p>
    <w:p w14:paraId="5DF4C50F" w14:textId="77777777" w:rsidR="001455BE" w:rsidRPr="00C265D5" w:rsidRDefault="001455BE" w:rsidP="00C265D5">
      <w:pPr>
        <w:numPr>
          <w:ilvl w:val="0"/>
          <w:numId w:val="13"/>
        </w:numPr>
        <w:tabs>
          <w:tab w:val="left" w:pos="285"/>
        </w:tabs>
        <w:autoSpaceDE w:val="0"/>
        <w:autoSpaceDN w:val="0"/>
        <w:adjustRightInd w:val="0"/>
        <w:spacing w:after="0" w:line="240" w:lineRule="auto"/>
        <w:jc w:val="both"/>
        <w:rPr>
          <w:rFonts w:cs="Tahoma"/>
          <w:color w:val="000000"/>
        </w:rPr>
      </w:pPr>
      <w:r w:rsidRPr="00C265D5">
        <w:rPr>
          <w:rFonts w:cs="Tahoma"/>
          <w:color w:val="000000"/>
        </w:rPr>
        <w:t>derivanti da atti di terrorismo, sabotaggio e guerra.</w:t>
      </w:r>
    </w:p>
    <w:p w14:paraId="1238C7E3" w14:textId="77777777" w:rsidR="000F3972" w:rsidRDefault="000F3972" w:rsidP="00FA3259">
      <w:pPr>
        <w:spacing w:after="0" w:line="240" w:lineRule="auto"/>
        <w:ind w:right="-23"/>
        <w:jc w:val="both"/>
        <w:outlineLvl w:val="2"/>
        <w:rPr>
          <w:rFonts w:cs="Tahoma"/>
          <w:b/>
        </w:rPr>
      </w:pPr>
    </w:p>
    <w:p w14:paraId="27591779" w14:textId="77777777" w:rsidR="00FA3259" w:rsidRDefault="001C5C0F" w:rsidP="00FA3259">
      <w:pPr>
        <w:spacing w:after="0" w:line="240" w:lineRule="auto"/>
        <w:ind w:right="-23"/>
        <w:jc w:val="both"/>
        <w:outlineLvl w:val="2"/>
        <w:rPr>
          <w:rFonts w:cs="Tahoma"/>
          <w:b/>
        </w:rPr>
      </w:pPr>
      <w:bookmarkStart w:id="36" w:name="_Toc82696920"/>
      <w:r w:rsidRPr="00C265D5">
        <w:rPr>
          <w:rFonts w:cs="Tahoma"/>
          <w:b/>
        </w:rPr>
        <w:t>Art. 2.7</w:t>
      </w:r>
      <w:r w:rsidR="001455BE" w:rsidRPr="00C265D5">
        <w:rPr>
          <w:rFonts w:cs="Tahoma"/>
          <w:b/>
        </w:rPr>
        <w:t xml:space="preserve"> </w:t>
      </w:r>
      <w:r w:rsidR="00C265D5">
        <w:rPr>
          <w:rFonts w:cs="Tahoma"/>
          <w:b/>
        </w:rPr>
        <w:t xml:space="preserve">- </w:t>
      </w:r>
      <w:r w:rsidR="001455BE" w:rsidRPr="00C265D5">
        <w:rPr>
          <w:rFonts w:cs="Tahoma"/>
          <w:b/>
        </w:rPr>
        <w:t>Rinuncia alla rivalsa</w:t>
      </w:r>
      <w:bookmarkEnd w:id="36"/>
    </w:p>
    <w:p w14:paraId="1FE645CA" w14:textId="77777777" w:rsidR="005C5954" w:rsidRPr="007D4233" w:rsidRDefault="005C5954" w:rsidP="005C5954">
      <w:pPr>
        <w:spacing w:line="240" w:lineRule="auto"/>
        <w:ind w:right="-23"/>
        <w:jc w:val="both"/>
        <w:rPr>
          <w:rFonts w:cs="Tahoma"/>
        </w:rPr>
      </w:pPr>
      <w:r w:rsidRPr="004236E6">
        <w:rPr>
          <w:rFonts w:cs="Tahoma"/>
        </w:rPr>
        <w:t xml:space="preserve">Salvo il caso in cui il danno sia dovuto a dolo, la Società rinuncia al diritto di surrogazione </w:t>
      </w:r>
      <w:proofErr w:type="spellStart"/>
      <w:r w:rsidRPr="004236E6">
        <w:rPr>
          <w:rFonts w:cs="Tahoma"/>
        </w:rPr>
        <w:t>spettantele</w:t>
      </w:r>
      <w:proofErr w:type="spellEnd"/>
      <w:r w:rsidRPr="004236E6">
        <w:rPr>
          <w:rFonts w:cs="Tahoma"/>
        </w:rPr>
        <w:t xml:space="preserve"> ai sensi dell’art. </w:t>
      </w:r>
      <w:smartTag w:uri="urn:schemas-microsoft-com:office:smarttags" w:element="metricconverter">
        <w:smartTagPr>
          <w:attr w:name="ProductID" w:val="1916 C"/>
        </w:smartTagPr>
        <w:r w:rsidRPr="004236E6">
          <w:rPr>
            <w:rFonts w:cs="Tahoma"/>
          </w:rPr>
          <w:t>1916 C</w:t>
        </w:r>
      </w:smartTag>
      <w:r w:rsidRPr="004236E6">
        <w:rPr>
          <w:rFonts w:cs="Tahoma"/>
        </w:rPr>
        <w:t>.C., nei confronti dei dipendenti del Contraente/Assicurato e nei confronti delle persone di cui l’Ente Contraente si avvale per lo svolgimento dell’attività.</w:t>
      </w:r>
    </w:p>
    <w:p w14:paraId="60101F23" w14:textId="77777777" w:rsidR="005C5954" w:rsidRPr="007D4233" w:rsidRDefault="005C5954" w:rsidP="005C5954">
      <w:pPr>
        <w:tabs>
          <w:tab w:val="left" w:pos="360"/>
        </w:tabs>
        <w:suppressAutoHyphens/>
        <w:spacing w:line="240" w:lineRule="auto"/>
        <w:rPr>
          <w:rFonts w:cs="Tahoma"/>
          <w:highlight w:val="yellow"/>
        </w:rPr>
      </w:pPr>
    </w:p>
    <w:p w14:paraId="658769DD" w14:textId="77777777" w:rsidR="00C265D5" w:rsidRDefault="00C265D5">
      <w:pPr>
        <w:rPr>
          <w:rFonts w:cs="Tahoma"/>
        </w:rPr>
      </w:pPr>
      <w:r>
        <w:rPr>
          <w:rFonts w:cs="Tahoma"/>
        </w:rPr>
        <w:br w:type="page"/>
      </w:r>
    </w:p>
    <w:p w14:paraId="16F52F8F" w14:textId="77777777" w:rsidR="00C265D5" w:rsidRPr="005C5954" w:rsidRDefault="00C265D5" w:rsidP="005C5954">
      <w:pPr>
        <w:pStyle w:val="Titolo"/>
        <w:outlineLvl w:val="2"/>
        <w:rPr>
          <w:rFonts w:asciiTheme="minorHAnsi" w:hAnsiTheme="minorHAnsi"/>
          <w:szCs w:val="22"/>
        </w:rPr>
      </w:pPr>
      <w:bookmarkStart w:id="37" w:name="_Toc82696921"/>
      <w:r w:rsidRPr="005C5954">
        <w:rPr>
          <w:rFonts w:asciiTheme="minorHAnsi" w:hAnsiTheme="minorHAnsi"/>
          <w:szCs w:val="22"/>
        </w:rPr>
        <w:lastRenderedPageBreak/>
        <w:t>SEZIONE 3 - CONDIZIONI PARTICOLARI</w:t>
      </w:r>
      <w:bookmarkEnd w:id="37"/>
    </w:p>
    <w:p w14:paraId="572E467B" w14:textId="77777777" w:rsidR="00C265D5" w:rsidRPr="005C5954" w:rsidRDefault="00C265D5" w:rsidP="005C5954">
      <w:pPr>
        <w:spacing w:after="0" w:line="240" w:lineRule="auto"/>
        <w:jc w:val="center"/>
        <w:rPr>
          <w:rFonts w:cs="Tahoma"/>
        </w:rPr>
      </w:pPr>
      <w:r w:rsidRPr="005C5954">
        <w:rPr>
          <w:rFonts w:cs="Tahoma"/>
        </w:rPr>
        <w:t>(sempre operanti)</w:t>
      </w:r>
    </w:p>
    <w:p w14:paraId="2552CC1B" w14:textId="77777777" w:rsidR="00C265D5" w:rsidRPr="005C5954" w:rsidRDefault="00C265D5" w:rsidP="005C5954">
      <w:pPr>
        <w:pStyle w:val="Titolo3"/>
        <w:spacing w:before="0" w:line="240" w:lineRule="auto"/>
        <w:rPr>
          <w:rFonts w:asciiTheme="minorHAnsi" w:hAnsiTheme="minorHAnsi" w:cs="Tahoma"/>
          <w:color w:val="auto"/>
        </w:rPr>
      </w:pPr>
      <w:bookmarkStart w:id="38" w:name="_Toc82696922"/>
      <w:r w:rsidRPr="005C5954">
        <w:rPr>
          <w:rFonts w:asciiTheme="minorHAnsi" w:hAnsiTheme="minorHAnsi" w:cs="Tahoma"/>
          <w:color w:val="auto"/>
        </w:rPr>
        <w:t>Art. 3.1 - Malattie professionali</w:t>
      </w:r>
      <w:bookmarkEnd w:id="38"/>
    </w:p>
    <w:p w14:paraId="746CDF1A" w14:textId="77777777" w:rsidR="00C265D5" w:rsidRPr="005C5954" w:rsidRDefault="00C265D5" w:rsidP="005C5954">
      <w:pPr>
        <w:autoSpaceDE w:val="0"/>
        <w:autoSpaceDN w:val="0"/>
        <w:adjustRightInd w:val="0"/>
        <w:spacing w:after="0" w:line="240" w:lineRule="auto"/>
        <w:jc w:val="both"/>
        <w:rPr>
          <w:rFonts w:cs="Tahoma"/>
        </w:rPr>
      </w:pPr>
      <w:r w:rsidRPr="005C5954">
        <w:rPr>
          <w:rFonts w:cs="Tahoma"/>
        </w:rPr>
        <w:t>L’assicurazione della responsabilità civile verso i prestatori d’opera (R.C.O.) è estesa, alle medesime condizioni di cui all’art 2.1 B, ai rischi delle malattie professionali, comprese quelle riconosciute come tali dalla magistratura o dalla Giurisprudenza di legittimità.</w:t>
      </w:r>
    </w:p>
    <w:p w14:paraId="0FB7EA99" w14:textId="77777777" w:rsidR="00C265D5" w:rsidRPr="005C5954" w:rsidRDefault="00C265D5" w:rsidP="005C5954">
      <w:pPr>
        <w:autoSpaceDE w:val="0"/>
        <w:autoSpaceDN w:val="0"/>
        <w:adjustRightInd w:val="0"/>
        <w:spacing w:after="0" w:line="240" w:lineRule="auto"/>
        <w:jc w:val="both"/>
        <w:rPr>
          <w:rFonts w:cs="Tahoma"/>
        </w:rPr>
      </w:pPr>
      <w:r w:rsidRPr="005C5954">
        <w:rPr>
          <w:rFonts w:cs="Tahoma"/>
        </w:rPr>
        <w:t>L'estensione spiega i suoi effetti a condizione che le malattie si manifestino in data posteriore a quella di stipulazione della polizza indipendentemente dall’epoca in cui si siano verificate le cause che abbiano dato luogo alla malattia.</w:t>
      </w:r>
    </w:p>
    <w:p w14:paraId="1DAFB6B1" w14:textId="77777777" w:rsidR="00C265D5" w:rsidRPr="005C5954" w:rsidRDefault="00C265D5" w:rsidP="005C5954">
      <w:pPr>
        <w:autoSpaceDE w:val="0"/>
        <w:autoSpaceDN w:val="0"/>
        <w:adjustRightInd w:val="0"/>
        <w:spacing w:after="0" w:line="240" w:lineRule="auto"/>
        <w:jc w:val="both"/>
        <w:rPr>
          <w:rFonts w:cs="Tahoma"/>
        </w:rPr>
      </w:pPr>
      <w:r w:rsidRPr="005C5954">
        <w:rPr>
          <w:rFonts w:cs="Tahoma"/>
        </w:rPr>
        <w:t>La garanzia non è operante per:</w:t>
      </w:r>
    </w:p>
    <w:p w14:paraId="7900663C" w14:textId="77777777" w:rsidR="00C265D5" w:rsidRPr="005C5954" w:rsidRDefault="00C265D5" w:rsidP="005C5954">
      <w:pPr>
        <w:numPr>
          <w:ilvl w:val="0"/>
          <w:numId w:val="16"/>
        </w:numPr>
        <w:tabs>
          <w:tab w:val="clear" w:pos="720"/>
          <w:tab w:val="num" w:pos="360"/>
        </w:tabs>
        <w:autoSpaceDE w:val="0"/>
        <w:autoSpaceDN w:val="0"/>
        <w:adjustRightInd w:val="0"/>
        <w:spacing w:after="0" w:line="240" w:lineRule="auto"/>
        <w:ind w:left="360"/>
        <w:jc w:val="both"/>
        <w:rPr>
          <w:rFonts w:cs="Tahoma"/>
        </w:rPr>
      </w:pPr>
      <w:r w:rsidRPr="005C5954">
        <w:rPr>
          <w:rFonts w:cs="Tahoma"/>
        </w:rPr>
        <w:t>le malattie professionali che si manifestino dopo 24 mesi dalla data di cessazione della presente garanzia o dalla data di cessazione del rapporto di lavoro;</w:t>
      </w:r>
    </w:p>
    <w:p w14:paraId="1F5F0602" w14:textId="77777777" w:rsidR="00C265D5" w:rsidRPr="005C5954" w:rsidRDefault="00C265D5" w:rsidP="005C5954">
      <w:pPr>
        <w:numPr>
          <w:ilvl w:val="0"/>
          <w:numId w:val="16"/>
        </w:numPr>
        <w:tabs>
          <w:tab w:val="clear" w:pos="720"/>
          <w:tab w:val="num" w:pos="360"/>
        </w:tabs>
        <w:autoSpaceDE w:val="0"/>
        <w:autoSpaceDN w:val="0"/>
        <w:adjustRightInd w:val="0"/>
        <w:spacing w:after="0" w:line="240" w:lineRule="auto"/>
        <w:ind w:left="360"/>
        <w:jc w:val="both"/>
        <w:rPr>
          <w:rFonts w:cs="Tahoma"/>
        </w:rPr>
      </w:pPr>
      <w:r w:rsidRPr="005C5954">
        <w:rPr>
          <w:rFonts w:cs="Tahoma"/>
        </w:rPr>
        <w:t>per quei prestatori di lavoro dipendenti per i quali si sia manifestata ricaduta di malattia professionale precedentemente indennizzata o indennizzabile.</w:t>
      </w:r>
    </w:p>
    <w:p w14:paraId="1B763818" w14:textId="77777777" w:rsidR="00C265D5" w:rsidRPr="005C5954" w:rsidRDefault="00C265D5" w:rsidP="005C5954">
      <w:pPr>
        <w:autoSpaceDE w:val="0"/>
        <w:autoSpaceDN w:val="0"/>
        <w:adjustRightInd w:val="0"/>
        <w:spacing w:after="0" w:line="240" w:lineRule="auto"/>
        <w:jc w:val="both"/>
        <w:rPr>
          <w:rFonts w:cs="Tahoma"/>
        </w:rPr>
      </w:pPr>
      <w:r w:rsidRPr="005C5954">
        <w:rPr>
          <w:rFonts w:cs="Tahoma"/>
        </w:rPr>
        <w:t>Il massimale della garanzia RCO rappresenta in ogni caso la massima esposizione della Società per uno o più sinistri verificatisi in uno stesso periodo annuo di assicurazione ovvero originati dal medesimo tipo di malattia.</w:t>
      </w:r>
    </w:p>
    <w:p w14:paraId="2152C17E" w14:textId="77777777" w:rsidR="00C265D5" w:rsidRPr="005C5954" w:rsidRDefault="00C265D5" w:rsidP="005C5954">
      <w:pPr>
        <w:autoSpaceDE w:val="0"/>
        <w:autoSpaceDN w:val="0"/>
        <w:adjustRightInd w:val="0"/>
        <w:spacing w:after="0" w:line="240" w:lineRule="auto"/>
        <w:jc w:val="both"/>
        <w:rPr>
          <w:rFonts w:cs="Tahoma"/>
        </w:rPr>
      </w:pPr>
    </w:p>
    <w:p w14:paraId="7ED5D144" w14:textId="77777777" w:rsidR="00C265D5" w:rsidRPr="005C5954" w:rsidRDefault="00C265D5" w:rsidP="005C5954">
      <w:pPr>
        <w:pStyle w:val="Titolo3"/>
        <w:spacing w:before="0" w:line="240" w:lineRule="auto"/>
        <w:rPr>
          <w:rFonts w:asciiTheme="minorHAnsi" w:hAnsiTheme="minorHAnsi" w:cs="Tahoma"/>
          <w:color w:val="auto"/>
        </w:rPr>
      </w:pPr>
      <w:bookmarkStart w:id="39" w:name="_Toc82696923"/>
      <w:r w:rsidRPr="005C5954">
        <w:rPr>
          <w:rFonts w:asciiTheme="minorHAnsi" w:hAnsiTheme="minorHAnsi" w:cs="Tahoma"/>
          <w:color w:val="auto"/>
        </w:rPr>
        <w:t>Art. 3.2 - Danni da interruzione o sospensioni di attività</w:t>
      </w:r>
      <w:bookmarkEnd w:id="39"/>
    </w:p>
    <w:p w14:paraId="6BCA1D61" w14:textId="77777777" w:rsidR="00C265D5" w:rsidRPr="005C5954" w:rsidRDefault="00C265D5" w:rsidP="005C5954">
      <w:pPr>
        <w:spacing w:after="0" w:line="240" w:lineRule="auto"/>
        <w:jc w:val="both"/>
        <w:rPr>
          <w:rFonts w:cs="Tahoma"/>
        </w:rPr>
      </w:pPr>
      <w:r w:rsidRPr="005C5954">
        <w:rPr>
          <w:rFonts w:cs="Tahoma"/>
        </w:rPr>
        <w:t>L’assicurazione comprende i danni derivanti da interruzioni o sospensioni (totali o parziali), mancato e/o ritardato inizio di attività in genere esercitate da terzi, purché conseguenti a sinistro indennizzabile a termini di polizza. Tale garanzia è prestata con la franchigia ed il limite di risarcimento indicati nella specifica tabella riepilogativa.</w:t>
      </w:r>
    </w:p>
    <w:p w14:paraId="43D5FFDC" w14:textId="77777777" w:rsidR="00C265D5" w:rsidRPr="005C5954" w:rsidRDefault="00C265D5" w:rsidP="005C5954">
      <w:pPr>
        <w:pStyle w:val="Sottoclausola"/>
        <w:ind w:left="0" w:firstLine="0"/>
        <w:rPr>
          <w:rFonts w:asciiTheme="minorHAnsi" w:hAnsiTheme="minorHAnsi" w:cs="Tahoma"/>
          <w:szCs w:val="22"/>
        </w:rPr>
      </w:pPr>
    </w:p>
    <w:p w14:paraId="03C56AE0" w14:textId="77777777" w:rsidR="00C265D5" w:rsidRPr="005C5954" w:rsidRDefault="00C265D5" w:rsidP="005C5954">
      <w:pPr>
        <w:pStyle w:val="Titolo3"/>
        <w:spacing w:before="0" w:line="240" w:lineRule="auto"/>
        <w:rPr>
          <w:rFonts w:asciiTheme="minorHAnsi" w:hAnsiTheme="minorHAnsi" w:cs="Tahoma"/>
          <w:color w:val="auto"/>
        </w:rPr>
      </w:pPr>
      <w:bookmarkStart w:id="40" w:name="_Toc82696924"/>
      <w:r w:rsidRPr="005C5954">
        <w:rPr>
          <w:rFonts w:asciiTheme="minorHAnsi" w:hAnsiTheme="minorHAnsi" w:cs="Tahoma"/>
          <w:color w:val="auto"/>
        </w:rPr>
        <w:t>Art. 3.3 - Committenza veicoli</w:t>
      </w:r>
      <w:bookmarkEnd w:id="40"/>
    </w:p>
    <w:p w14:paraId="47A1BF95" w14:textId="77777777" w:rsidR="00C265D5" w:rsidRPr="005C5954" w:rsidRDefault="00C265D5" w:rsidP="005C5954">
      <w:pPr>
        <w:spacing w:after="0" w:line="240" w:lineRule="auto"/>
        <w:jc w:val="both"/>
        <w:rPr>
          <w:rFonts w:cs="Tahoma"/>
        </w:rPr>
      </w:pPr>
      <w:r w:rsidRPr="005C5954">
        <w:rPr>
          <w:rFonts w:cs="Tahoma"/>
        </w:rPr>
        <w:t>L'assicurazione è prestata per la responsabilità civile derivante al Contraente/Assicurato ai sensi dell'art. 2049 del Codice Civile, per danni cagionati a terzi dai suoi prestatori di lavoro in relazione alla guida di mezzi di locomozione a motore e non a motore, purché i medesimi non siano di proprietà od in usufrutto del Contraente od allo stesso intestati al P.R.A. ovvero a lui locati. La garanzia vale anche per i danni corporali cagionati alle persone trasportate.</w:t>
      </w:r>
    </w:p>
    <w:p w14:paraId="233F976A" w14:textId="77777777" w:rsidR="00C265D5" w:rsidRPr="005C5954" w:rsidRDefault="00C265D5" w:rsidP="005C5954">
      <w:pPr>
        <w:spacing w:after="0" w:line="240" w:lineRule="auto"/>
        <w:jc w:val="both"/>
        <w:rPr>
          <w:rFonts w:cs="Tahoma"/>
          <w:b/>
        </w:rPr>
      </w:pPr>
    </w:p>
    <w:p w14:paraId="59A080A4" w14:textId="77777777" w:rsidR="00C265D5" w:rsidRPr="005C5954" w:rsidRDefault="00C265D5" w:rsidP="005C5954">
      <w:pPr>
        <w:pStyle w:val="Titolo3"/>
        <w:spacing w:before="0" w:line="240" w:lineRule="auto"/>
        <w:rPr>
          <w:rFonts w:asciiTheme="minorHAnsi" w:hAnsiTheme="minorHAnsi" w:cs="Tahoma"/>
          <w:color w:val="auto"/>
        </w:rPr>
      </w:pPr>
      <w:bookmarkStart w:id="41" w:name="_Toc82696925"/>
      <w:r w:rsidRPr="005C5954">
        <w:rPr>
          <w:rFonts w:asciiTheme="minorHAnsi" w:hAnsiTheme="minorHAnsi" w:cs="Tahoma"/>
          <w:color w:val="auto"/>
        </w:rPr>
        <w:t>Art. 3.4 - R.C. integrativa auto</w:t>
      </w:r>
      <w:bookmarkEnd w:id="41"/>
      <w:r w:rsidRPr="005C5954">
        <w:rPr>
          <w:rFonts w:asciiTheme="minorHAnsi" w:hAnsiTheme="minorHAnsi" w:cs="Tahoma"/>
          <w:color w:val="auto"/>
        </w:rPr>
        <w:t xml:space="preserve"> </w:t>
      </w:r>
    </w:p>
    <w:p w14:paraId="7D740A30" w14:textId="77777777" w:rsidR="00C265D5" w:rsidRPr="005C5954" w:rsidRDefault="00C265D5" w:rsidP="005C5954">
      <w:pPr>
        <w:spacing w:after="0" w:line="240" w:lineRule="auto"/>
        <w:jc w:val="both"/>
        <w:rPr>
          <w:rFonts w:cs="Tahoma"/>
        </w:rPr>
      </w:pPr>
      <w:r w:rsidRPr="005C5954">
        <w:rPr>
          <w:rFonts w:cs="Tahoma"/>
        </w:rPr>
        <w:t>Premesso che il Contraente/Assicurato può affidare in uso a qualsiasi titolo a propri dipendenti, collaboratori, consulenti e simili, autovetture immatricolate ad uso privato di cui è proprietario o locatario, la Società si obbliga a tenere indenne il Contraente/Assicurato stesso delle somme che il Contraente/Assicurato sia tenuto a pagare al conducente delle stesse per danni da quest’ultimo subiti a causa di vizio occulto di costruzione o di difetto di manutenzione di cui il Contraente/Assicurato debba rispondere.</w:t>
      </w:r>
    </w:p>
    <w:p w14:paraId="67B7C1E1" w14:textId="77777777" w:rsidR="00C265D5" w:rsidRPr="005C5954" w:rsidRDefault="00C265D5" w:rsidP="005C5954">
      <w:pPr>
        <w:spacing w:after="0" w:line="240" w:lineRule="auto"/>
        <w:jc w:val="both"/>
        <w:rPr>
          <w:rFonts w:cs="Tahoma"/>
          <w:b/>
        </w:rPr>
      </w:pPr>
    </w:p>
    <w:p w14:paraId="0F95CB0E" w14:textId="77777777" w:rsidR="00C265D5" w:rsidRPr="005C5954" w:rsidRDefault="00C265D5" w:rsidP="005C5954">
      <w:pPr>
        <w:pStyle w:val="Titolo3"/>
        <w:spacing w:before="0" w:line="240" w:lineRule="auto"/>
        <w:rPr>
          <w:rFonts w:asciiTheme="minorHAnsi" w:hAnsiTheme="minorHAnsi" w:cs="Tahoma"/>
          <w:color w:val="auto"/>
        </w:rPr>
      </w:pPr>
      <w:bookmarkStart w:id="42" w:name="_Toc82696926"/>
      <w:r w:rsidRPr="005C5954">
        <w:rPr>
          <w:rFonts w:asciiTheme="minorHAnsi" w:hAnsiTheme="minorHAnsi" w:cs="Tahoma"/>
          <w:color w:val="auto"/>
        </w:rPr>
        <w:t>Art. 3.5 - Responsabilità civile personale</w:t>
      </w:r>
      <w:bookmarkEnd w:id="42"/>
    </w:p>
    <w:p w14:paraId="009B844C" w14:textId="77777777" w:rsidR="00C265D5" w:rsidRPr="005C5954" w:rsidRDefault="00C265D5" w:rsidP="005C5954">
      <w:pPr>
        <w:spacing w:after="0" w:line="240" w:lineRule="auto"/>
        <w:jc w:val="both"/>
        <w:rPr>
          <w:rFonts w:cs="Tahoma"/>
          <w:b/>
        </w:rPr>
      </w:pPr>
      <w:r w:rsidRPr="005C5954">
        <w:rPr>
          <w:rFonts w:cs="Tahoma"/>
          <w:b/>
        </w:rPr>
        <w:t>a) Rc personale dei prestatori di lavoro</w:t>
      </w:r>
    </w:p>
    <w:p w14:paraId="692F1187" w14:textId="77777777" w:rsidR="00C265D5" w:rsidRPr="005C5954" w:rsidRDefault="00C265D5" w:rsidP="005C5954">
      <w:pPr>
        <w:pStyle w:val="Rientrocorpodeltesto"/>
        <w:spacing w:after="0" w:line="240" w:lineRule="auto"/>
        <w:jc w:val="both"/>
        <w:rPr>
          <w:rFonts w:cs="Tahoma"/>
        </w:rPr>
      </w:pPr>
      <w:r w:rsidRPr="005C5954">
        <w:rPr>
          <w:rFonts w:cs="Tahoma"/>
        </w:rPr>
        <w:t>L’assicurazione vale per la responsabilità civile personale dei prestatori di lavoro del Contraente, per danni involontariamente cagionati a terzi (escluso il Contraente) nello svolgimento delle loro mansioni, ciò entro i massimali pattuiti per la garanzia RCT.  Agli effetti della presente estensione di garanzia, limitatamente alle lesioni corporali subite in occasione di lavoro e nei limiti dei massimali previsti per la garanzia RCO, sono considerati terzi anche i lavoratori dipendenti e gli altri prestatori di lavoro del Contraente.</w:t>
      </w:r>
    </w:p>
    <w:p w14:paraId="4DC0518B" w14:textId="77777777" w:rsidR="00C265D5" w:rsidRPr="005C5954" w:rsidRDefault="00C265D5" w:rsidP="005C5954">
      <w:pPr>
        <w:spacing w:after="0" w:line="240" w:lineRule="auto"/>
        <w:jc w:val="both"/>
        <w:rPr>
          <w:rFonts w:cs="Tahoma"/>
          <w:b/>
        </w:rPr>
      </w:pPr>
      <w:r w:rsidRPr="005C5954">
        <w:rPr>
          <w:rFonts w:cs="Tahoma"/>
          <w:b/>
        </w:rPr>
        <w:t>b) Rc personale degli amministratori e del segretario</w:t>
      </w:r>
    </w:p>
    <w:p w14:paraId="66051D35" w14:textId="77777777" w:rsidR="00C265D5" w:rsidRPr="005C5954" w:rsidRDefault="00C265D5" w:rsidP="005C5954">
      <w:pPr>
        <w:pStyle w:val="Pidipagina"/>
        <w:tabs>
          <w:tab w:val="clear" w:pos="4819"/>
        </w:tabs>
        <w:ind w:left="284"/>
        <w:jc w:val="both"/>
        <w:rPr>
          <w:rFonts w:cs="Tahoma"/>
        </w:rPr>
      </w:pPr>
      <w:r w:rsidRPr="005C5954">
        <w:rPr>
          <w:rFonts w:cs="Tahoma"/>
        </w:rPr>
        <w:t xml:space="preserve">L’assicurazione vale anche per la responsabilità civile personale di Consiglieri, Componenti assemblea dei Sindaci, Presidente e Segretario/Direttore generale nonché delle persone cui vengono legittimamente delegate – in nome e per conto dell’Assicurato – funzioni di rappresentanza, per danni involontariamente cagionati a terzi, escluso l’Assicurato stesso, nello svolgimento delle loro attività, limitatamente ai danni per morte, lesioni personali e danneggiamenti di cose. </w:t>
      </w:r>
    </w:p>
    <w:p w14:paraId="6D3E60AE" w14:textId="77777777" w:rsidR="00C265D5" w:rsidRPr="005C5954" w:rsidRDefault="00C265D5" w:rsidP="005C5954">
      <w:pPr>
        <w:spacing w:after="0" w:line="240" w:lineRule="auto"/>
        <w:ind w:left="708"/>
        <w:jc w:val="both"/>
        <w:rPr>
          <w:rFonts w:cs="Tahoma"/>
        </w:rPr>
      </w:pPr>
    </w:p>
    <w:p w14:paraId="0D0FD8AB" w14:textId="77777777" w:rsidR="00C265D5" w:rsidRPr="005C5954" w:rsidRDefault="00C265D5" w:rsidP="005C5954">
      <w:pPr>
        <w:pStyle w:val="Titolo3"/>
        <w:spacing w:before="0" w:line="240" w:lineRule="auto"/>
        <w:rPr>
          <w:rFonts w:asciiTheme="minorHAnsi" w:hAnsiTheme="minorHAnsi" w:cs="Tahoma"/>
          <w:color w:val="auto"/>
        </w:rPr>
      </w:pPr>
      <w:bookmarkStart w:id="43" w:name="_Toc82696927"/>
      <w:r w:rsidRPr="005C5954">
        <w:rPr>
          <w:rFonts w:asciiTheme="minorHAnsi" w:hAnsiTheme="minorHAnsi" w:cs="Tahoma"/>
          <w:color w:val="auto"/>
        </w:rPr>
        <w:t>Art. 3.6 - Danni da incendio</w:t>
      </w:r>
      <w:bookmarkEnd w:id="43"/>
    </w:p>
    <w:p w14:paraId="33F7C980" w14:textId="77777777" w:rsidR="00C265D5" w:rsidRPr="005C5954" w:rsidRDefault="00C265D5" w:rsidP="005C5954">
      <w:pPr>
        <w:pStyle w:val="Rientrocorpodeltesto"/>
        <w:spacing w:after="0" w:line="240" w:lineRule="auto"/>
        <w:ind w:left="0"/>
        <w:jc w:val="both"/>
        <w:rPr>
          <w:rFonts w:cs="Tahoma"/>
        </w:rPr>
      </w:pPr>
      <w:r w:rsidRPr="005C5954">
        <w:rPr>
          <w:rFonts w:cs="Tahoma"/>
        </w:rPr>
        <w:t>L’assicurazione comprende i danni a cose altrui derivanti da incendio di cose dell’Assicurato o dallo stesso detenute, per i quali è operante con la franchigia ed il limite di risarcimento indicati nella specifica tabella riepilogativa. Resta inteso che, qualora l’Assicurato disponga di altra copertura per detti danni mediante polizza incendio recante la garanzia “ricorso vicini / terzi”, la presente estensione opererà in secondo rischio, per l’eccedenza rispetto alle somme eventualmente pagate ai terzi danneggiati mediante l’anzidetta polizza incendio.</w:t>
      </w:r>
    </w:p>
    <w:p w14:paraId="43FA01E0" w14:textId="77777777" w:rsidR="00C265D5" w:rsidRPr="005C5954" w:rsidRDefault="00C265D5" w:rsidP="005C5954">
      <w:pPr>
        <w:spacing w:after="0" w:line="240" w:lineRule="auto"/>
        <w:jc w:val="both"/>
        <w:rPr>
          <w:rFonts w:cs="Tahoma"/>
        </w:rPr>
      </w:pPr>
    </w:p>
    <w:p w14:paraId="6926C810" w14:textId="77777777" w:rsidR="00C265D5" w:rsidRPr="005C5954" w:rsidRDefault="00C265D5" w:rsidP="005C5954">
      <w:pPr>
        <w:pStyle w:val="Titolo3"/>
        <w:spacing w:before="0" w:line="240" w:lineRule="auto"/>
        <w:rPr>
          <w:rFonts w:asciiTheme="minorHAnsi" w:hAnsiTheme="minorHAnsi" w:cs="Tahoma"/>
          <w:color w:val="auto"/>
        </w:rPr>
      </w:pPr>
      <w:bookmarkStart w:id="44" w:name="_Toc82696928"/>
      <w:r w:rsidRPr="005C5954">
        <w:rPr>
          <w:rFonts w:asciiTheme="minorHAnsi" w:hAnsiTheme="minorHAnsi" w:cs="Tahoma"/>
          <w:color w:val="auto"/>
        </w:rPr>
        <w:lastRenderedPageBreak/>
        <w:t>Art. 3.7 - Danni a veicoli sotto carico e scarico</w:t>
      </w:r>
      <w:bookmarkEnd w:id="44"/>
    </w:p>
    <w:p w14:paraId="0FD5F7EA" w14:textId="77777777" w:rsidR="00C265D5" w:rsidRPr="005C5954" w:rsidRDefault="00C265D5" w:rsidP="005C5954">
      <w:pPr>
        <w:spacing w:after="0" w:line="240" w:lineRule="auto"/>
        <w:jc w:val="both"/>
        <w:rPr>
          <w:rFonts w:cs="Tahoma"/>
        </w:rPr>
      </w:pPr>
      <w:r w:rsidRPr="005C5954">
        <w:rPr>
          <w:rFonts w:cs="Tahoma"/>
        </w:rPr>
        <w:t>Relativamente all’assicurazione dei danni ai mezzi di trasporto sotto</w:t>
      </w:r>
      <w:r w:rsidRPr="005C5954">
        <w:rPr>
          <w:rFonts w:cs="Tahoma"/>
          <w:b/>
        </w:rPr>
        <w:t xml:space="preserve"> </w:t>
      </w:r>
      <w:r w:rsidRPr="005C5954">
        <w:rPr>
          <w:rFonts w:cs="Tahoma"/>
        </w:rPr>
        <w:t xml:space="preserve">carico o scarico, ovvero in sosta nell’ambito di esecuzione delle anzidette operazioni, la garanzia è operante con esclusione dei danni derivanti da mancato uso dei mezzi stessi ed è prestata con la franchigia indicata nella specifica tabella riepilogativa. </w:t>
      </w:r>
    </w:p>
    <w:p w14:paraId="1E948747" w14:textId="77777777" w:rsidR="00C265D5" w:rsidRPr="005C5954" w:rsidRDefault="00C265D5" w:rsidP="005C5954">
      <w:pPr>
        <w:spacing w:after="0" w:line="240" w:lineRule="auto"/>
        <w:jc w:val="both"/>
        <w:rPr>
          <w:rFonts w:cs="Tahoma"/>
        </w:rPr>
      </w:pPr>
    </w:p>
    <w:p w14:paraId="43167C45" w14:textId="77777777" w:rsidR="00C265D5" w:rsidRPr="005C5954" w:rsidRDefault="00C265D5" w:rsidP="005C5954">
      <w:pPr>
        <w:pStyle w:val="Titolo3"/>
        <w:spacing w:before="0" w:line="240" w:lineRule="auto"/>
        <w:rPr>
          <w:rFonts w:asciiTheme="minorHAnsi" w:hAnsiTheme="minorHAnsi" w:cs="Tahoma"/>
          <w:color w:val="auto"/>
        </w:rPr>
      </w:pPr>
      <w:bookmarkStart w:id="45" w:name="_Toc82696929"/>
      <w:r w:rsidRPr="005C5954">
        <w:rPr>
          <w:rFonts w:asciiTheme="minorHAnsi" w:hAnsiTheme="minorHAnsi" w:cs="Tahoma"/>
          <w:color w:val="auto"/>
        </w:rPr>
        <w:t>Art. 3.8 - Danni ai veicoli in parcheggio</w:t>
      </w:r>
      <w:bookmarkEnd w:id="45"/>
    </w:p>
    <w:p w14:paraId="50AA35DD" w14:textId="77777777" w:rsidR="00C265D5" w:rsidRPr="005C5954" w:rsidRDefault="00C265D5" w:rsidP="005C5954">
      <w:pPr>
        <w:spacing w:after="0" w:line="240" w:lineRule="auto"/>
        <w:jc w:val="both"/>
        <w:rPr>
          <w:rFonts w:cs="Tahoma"/>
        </w:rPr>
      </w:pPr>
      <w:r w:rsidRPr="005C5954">
        <w:rPr>
          <w:rFonts w:cs="Tahoma"/>
        </w:rPr>
        <w:t>L’assicurazione comprende i danni ai veicoli di terzi e/o dipendenti che si trovino in appositi spazi adibiti a parcheggio di veicoli, fatta eccezione per i danni da incendio, furto o da mancato uso. La garanzia è prestata con la franchigia indicata nella specifica tabella riepilogativa.</w:t>
      </w:r>
    </w:p>
    <w:p w14:paraId="2CE12E1C" w14:textId="77777777" w:rsidR="00C265D5" w:rsidRPr="005C5954" w:rsidRDefault="00C265D5" w:rsidP="005C5954">
      <w:pPr>
        <w:pStyle w:val="Titolo3"/>
        <w:spacing w:before="0" w:line="240" w:lineRule="auto"/>
        <w:rPr>
          <w:rFonts w:asciiTheme="minorHAnsi" w:hAnsiTheme="minorHAnsi" w:cs="Tahoma"/>
          <w:color w:val="auto"/>
        </w:rPr>
      </w:pPr>
    </w:p>
    <w:p w14:paraId="55B2C54F" w14:textId="77777777" w:rsidR="00C265D5" w:rsidRPr="005C5954" w:rsidRDefault="00C265D5" w:rsidP="005C5954">
      <w:pPr>
        <w:pStyle w:val="Titolo3"/>
        <w:spacing w:before="0" w:line="240" w:lineRule="auto"/>
        <w:rPr>
          <w:rFonts w:asciiTheme="minorHAnsi" w:hAnsiTheme="minorHAnsi" w:cs="Tahoma"/>
          <w:color w:val="auto"/>
        </w:rPr>
      </w:pPr>
      <w:bookmarkStart w:id="46" w:name="_Toc82696930"/>
      <w:r w:rsidRPr="005C5954">
        <w:rPr>
          <w:rFonts w:asciiTheme="minorHAnsi" w:hAnsiTheme="minorHAnsi" w:cs="Tahoma"/>
          <w:color w:val="auto"/>
        </w:rPr>
        <w:t>Art. 3.9 - Danni a cose sollevate, caricate e scaricate</w:t>
      </w:r>
      <w:bookmarkEnd w:id="46"/>
    </w:p>
    <w:p w14:paraId="46483912" w14:textId="77777777" w:rsidR="00C265D5" w:rsidRPr="005C5954" w:rsidRDefault="00C265D5" w:rsidP="005C5954">
      <w:pPr>
        <w:spacing w:after="0" w:line="240" w:lineRule="auto"/>
        <w:jc w:val="both"/>
        <w:rPr>
          <w:rFonts w:cs="Tahoma"/>
        </w:rPr>
      </w:pPr>
      <w:r w:rsidRPr="005C5954">
        <w:rPr>
          <w:rFonts w:cs="Tahoma"/>
        </w:rPr>
        <w:t>Relativamente ai danni cagionati alle cose sollevate, caricate o scaricate, la garanzia è prestata con la franchigia ed il limite di risarcimento indicati nella specifica tabella riepilogativa.</w:t>
      </w:r>
    </w:p>
    <w:p w14:paraId="5BC24B6B" w14:textId="4D12C517" w:rsidR="00C265D5" w:rsidRDefault="00C265D5" w:rsidP="005C5954">
      <w:pPr>
        <w:spacing w:after="0" w:line="240" w:lineRule="auto"/>
        <w:jc w:val="both"/>
        <w:rPr>
          <w:rFonts w:cs="Tahoma"/>
        </w:rPr>
      </w:pPr>
    </w:p>
    <w:p w14:paraId="289DE43C" w14:textId="16AD62D3" w:rsidR="00706010" w:rsidRPr="00301327" w:rsidRDefault="00706010" w:rsidP="00706010">
      <w:pPr>
        <w:spacing w:after="0" w:line="240" w:lineRule="auto"/>
        <w:rPr>
          <w:rFonts w:cstheme="minorHAnsi"/>
          <w:b/>
          <w:bCs/>
        </w:rPr>
      </w:pPr>
      <w:r w:rsidRPr="00301327">
        <w:rPr>
          <w:rFonts w:cstheme="minorHAnsi"/>
          <w:b/>
          <w:bCs/>
        </w:rPr>
        <w:t>Art. 3.10 - Proprietà e/o uso e/o conduzione di fabbricati adibiti a pubblici servizi e non</w:t>
      </w:r>
    </w:p>
    <w:p w14:paraId="4C49954F" w14:textId="19B7B53F" w:rsidR="00706010" w:rsidRPr="00301327" w:rsidRDefault="00706010" w:rsidP="00335334">
      <w:pPr>
        <w:spacing w:after="0" w:line="240" w:lineRule="auto"/>
        <w:jc w:val="both"/>
        <w:rPr>
          <w:rFonts w:cstheme="minorHAnsi"/>
        </w:rPr>
      </w:pPr>
      <w:r w:rsidRPr="00301327">
        <w:rPr>
          <w:rFonts w:cstheme="minorHAnsi"/>
        </w:rPr>
        <w:t xml:space="preserve">L’assicurazione comprende la responsabilità civile derivante all’Assicurato nella sua qualità di proprietario e/o utilizzatore e/o conduttore </w:t>
      </w:r>
      <w:r w:rsidR="00335334" w:rsidRPr="00301327">
        <w:rPr>
          <w:rFonts w:cstheme="minorHAnsi"/>
        </w:rPr>
        <w:t xml:space="preserve">a qualunque titolo </w:t>
      </w:r>
      <w:r w:rsidRPr="00301327">
        <w:rPr>
          <w:rFonts w:cstheme="minorHAnsi"/>
        </w:rPr>
        <w:t>di fabbricati e opere civili in genere, adibiti a pubblici servizi e non, compresi le relative parti comuni – se in condominio – e gli impianti di pertinenza destinati alla loro conduzione, quali, a titolo meramente esemplificativo e non esaustivo: ascensori, montacarichi e scale mobili.</w:t>
      </w:r>
    </w:p>
    <w:p w14:paraId="3DF1C46D" w14:textId="77777777" w:rsidR="00706010" w:rsidRPr="00706010" w:rsidRDefault="00706010" w:rsidP="00335334">
      <w:pPr>
        <w:autoSpaceDE w:val="0"/>
        <w:autoSpaceDN w:val="0"/>
        <w:spacing w:after="0" w:line="240" w:lineRule="auto"/>
        <w:jc w:val="both"/>
        <w:rPr>
          <w:rFonts w:cstheme="minorHAnsi"/>
        </w:rPr>
      </w:pPr>
      <w:r w:rsidRPr="00301327">
        <w:rPr>
          <w:rFonts w:cstheme="minorHAnsi"/>
        </w:rPr>
        <w:t>L’assicurazione è estesa ai rischi derivanti dall’esistenza di antenne radiotelevisive, insegne, spazi adiacenti, terreni,</w:t>
      </w:r>
      <w:r w:rsidRPr="00706010">
        <w:rPr>
          <w:rFonts w:cstheme="minorHAnsi"/>
        </w:rPr>
        <w:t xml:space="preserve"> giardini, parchi anche con alberi di alto fusto, recinzioni, cancelli anche automatici.</w:t>
      </w:r>
    </w:p>
    <w:p w14:paraId="7F09636F" w14:textId="77777777" w:rsidR="00706010" w:rsidRPr="00706010" w:rsidRDefault="00706010" w:rsidP="00335334">
      <w:pPr>
        <w:autoSpaceDE w:val="0"/>
        <w:autoSpaceDN w:val="0"/>
        <w:spacing w:after="0" w:line="240" w:lineRule="auto"/>
        <w:jc w:val="both"/>
        <w:rPr>
          <w:rFonts w:cstheme="minorHAnsi"/>
        </w:rPr>
      </w:pPr>
      <w:r w:rsidRPr="00706010">
        <w:rPr>
          <w:rFonts w:cstheme="minorHAnsi"/>
        </w:rPr>
        <w:t>L’Assicurazione è inoltre estesa ai rischi della ordinaria e straordinaria manutenzione, costruzione, ristrutturazione, ampliamento, soprelevazione, demolizione dei fabbricati (compresi impianti) e opere civili. Resta inteso che, qualora i lavori di cui sopra fossero affidati a terzi, l’assicurazione sarà operante per la responsabilità civile derivante all’Assicurato nella sua qualità di committente.</w:t>
      </w:r>
    </w:p>
    <w:p w14:paraId="2638915C" w14:textId="77777777" w:rsidR="00706010" w:rsidRPr="00706010" w:rsidRDefault="00706010" w:rsidP="00335334">
      <w:pPr>
        <w:autoSpaceDE w:val="0"/>
        <w:autoSpaceDN w:val="0"/>
        <w:spacing w:after="0" w:line="240" w:lineRule="auto"/>
        <w:jc w:val="both"/>
        <w:rPr>
          <w:rFonts w:cstheme="minorHAnsi"/>
        </w:rPr>
      </w:pPr>
      <w:r w:rsidRPr="00706010">
        <w:rPr>
          <w:rFonts w:cstheme="minorHAnsi"/>
        </w:rPr>
        <w:t>Sono esclusi i danni:</w:t>
      </w:r>
    </w:p>
    <w:p w14:paraId="632D4FF6" w14:textId="77777777" w:rsidR="00706010" w:rsidRPr="00706010" w:rsidRDefault="00706010" w:rsidP="00335334">
      <w:pPr>
        <w:numPr>
          <w:ilvl w:val="0"/>
          <w:numId w:val="30"/>
        </w:numPr>
        <w:autoSpaceDE w:val="0"/>
        <w:autoSpaceDN w:val="0"/>
        <w:spacing w:after="0" w:line="240" w:lineRule="auto"/>
        <w:ind w:left="426" w:hanging="426"/>
        <w:jc w:val="both"/>
        <w:rPr>
          <w:rFonts w:cstheme="minorHAnsi"/>
        </w:rPr>
      </w:pPr>
      <w:r w:rsidRPr="00706010">
        <w:rPr>
          <w:rFonts w:cstheme="minorHAnsi"/>
        </w:rPr>
        <w:t>derivanti unicamente da umidità, stillicidio o insalubrità dei locali;</w:t>
      </w:r>
    </w:p>
    <w:p w14:paraId="5C616C87" w14:textId="77777777" w:rsidR="00706010" w:rsidRPr="00706010" w:rsidRDefault="00706010" w:rsidP="00335334">
      <w:pPr>
        <w:numPr>
          <w:ilvl w:val="0"/>
          <w:numId w:val="30"/>
        </w:numPr>
        <w:autoSpaceDE w:val="0"/>
        <w:autoSpaceDN w:val="0"/>
        <w:spacing w:after="0" w:line="240" w:lineRule="auto"/>
        <w:ind w:left="426" w:hanging="426"/>
        <w:jc w:val="both"/>
        <w:rPr>
          <w:rFonts w:cstheme="minorHAnsi"/>
        </w:rPr>
      </w:pPr>
      <w:r w:rsidRPr="00706010">
        <w:rPr>
          <w:rFonts w:cstheme="minorHAnsi"/>
        </w:rPr>
        <w:t>derivanti dall’esercizio di industrie, commerci, arti e professioni svolte da terzi nei fabbricati di proprietà del Contraente/Assicurato, salvo che quest’ultimo sia tenuto a risponderne nella sua qualità di proprietario.</w:t>
      </w:r>
    </w:p>
    <w:p w14:paraId="208D60EB" w14:textId="330EF17E" w:rsidR="00706010" w:rsidRDefault="00706010" w:rsidP="00335334">
      <w:pPr>
        <w:autoSpaceDE w:val="0"/>
        <w:autoSpaceDN w:val="0"/>
        <w:spacing w:after="0" w:line="240" w:lineRule="auto"/>
        <w:jc w:val="both"/>
        <w:rPr>
          <w:rFonts w:cstheme="minorHAnsi"/>
        </w:rPr>
      </w:pPr>
      <w:r w:rsidRPr="00706010">
        <w:rPr>
          <w:rFonts w:cstheme="minorHAnsi"/>
        </w:rPr>
        <w:t xml:space="preserve">Il Contraente è esonerato dalla dichiarazione dell’ubicazione e del valore degli immobili assicurati, facendo ad ogni effetto fede, per la loro identificazione, </w:t>
      </w:r>
      <w:proofErr w:type="gramStart"/>
      <w:r w:rsidRPr="00706010">
        <w:rPr>
          <w:rFonts w:cstheme="minorHAnsi"/>
        </w:rPr>
        <w:t>la risultanze</w:t>
      </w:r>
      <w:proofErr w:type="gramEnd"/>
      <w:r w:rsidRPr="00706010">
        <w:rPr>
          <w:rFonts w:cstheme="minorHAnsi"/>
        </w:rPr>
        <w:t xml:space="preserve"> dei documenti, atti, contratti, in possesso del Contraente/Assicurato.</w:t>
      </w:r>
    </w:p>
    <w:p w14:paraId="5F534145" w14:textId="77777777" w:rsidR="00706010" w:rsidRPr="00706010" w:rsidRDefault="00706010" w:rsidP="00706010">
      <w:pPr>
        <w:autoSpaceDE w:val="0"/>
        <w:autoSpaceDN w:val="0"/>
        <w:spacing w:after="0" w:line="240" w:lineRule="auto"/>
        <w:rPr>
          <w:rFonts w:cstheme="minorHAnsi"/>
        </w:rPr>
      </w:pPr>
    </w:p>
    <w:p w14:paraId="142415A7" w14:textId="0F5DE63B" w:rsidR="00C265D5" w:rsidRPr="005C5954" w:rsidRDefault="00C265D5" w:rsidP="005C5954">
      <w:pPr>
        <w:pStyle w:val="Titolo3"/>
        <w:spacing w:before="0" w:line="240" w:lineRule="auto"/>
        <w:rPr>
          <w:rFonts w:asciiTheme="minorHAnsi" w:hAnsiTheme="minorHAnsi" w:cs="Tahoma"/>
          <w:color w:val="auto"/>
        </w:rPr>
      </w:pPr>
      <w:bookmarkStart w:id="47" w:name="_Toc82696931"/>
      <w:r w:rsidRPr="005C5954">
        <w:rPr>
          <w:rFonts w:asciiTheme="minorHAnsi" w:hAnsiTheme="minorHAnsi" w:cs="Tahoma"/>
          <w:color w:val="auto"/>
        </w:rPr>
        <w:t>Art. 3.11 - Danni da cedimento o franamento del terreno</w:t>
      </w:r>
      <w:bookmarkEnd w:id="47"/>
    </w:p>
    <w:p w14:paraId="475F5141" w14:textId="77777777" w:rsidR="00C265D5" w:rsidRPr="005C5954" w:rsidRDefault="00C265D5" w:rsidP="005C5954">
      <w:pPr>
        <w:spacing w:after="0" w:line="240" w:lineRule="auto"/>
        <w:jc w:val="both"/>
        <w:rPr>
          <w:rFonts w:cs="Tahoma"/>
        </w:rPr>
      </w:pPr>
      <w:r w:rsidRPr="005C5954">
        <w:rPr>
          <w:rFonts w:cs="Tahoma"/>
        </w:rPr>
        <w:t xml:space="preserve">L’assicurazione comprende i danni a cose dovuti a cedimento o franamento o vibrazione del terreno, fatta eccezione per i danni che derivino da lavori che implicano </w:t>
      </w:r>
      <w:proofErr w:type="spellStart"/>
      <w:r w:rsidRPr="005C5954">
        <w:rPr>
          <w:rFonts w:cs="Tahoma"/>
        </w:rPr>
        <w:t>sottomurature</w:t>
      </w:r>
      <w:proofErr w:type="spellEnd"/>
      <w:r w:rsidRPr="005C5954">
        <w:rPr>
          <w:rFonts w:cs="Tahoma"/>
        </w:rPr>
        <w:t xml:space="preserve"> o altre tecniche sostitutive. La presente estensione è prestata con la franchigia ed il limite di risarcimento indicati nella specifica tabella riepilogativa.</w:t>
      </w:r>
    </w:p>
    <w:p w14:paraId="2EBCFD30" w14:textId="77777777" w:rsidR="00C265D5" w:rsidRPr="005C5954" w:rsidRDefault="00C265D5" w:rsidP="005C5954">
      <w:pPr>
        <w:spacing w:after="0" w:line="240" w:lineRule="auto"/>
        <w:jc w:val="both"/>
        <w:rPr>
          <w:rFonts w:cs="Tahoma"/>
          <w:b/>
        </w:rPr>
      </w:pPr>
    </w:p>
    <w:p w14:paraId="2349D45C" w14:textId="77777777" w:rsidR="00C265D5" w:rsidRPr="005C5954" w:rsidRDefault="00C265D5" w:rsidP="005C5954">
      <w:pPr>
        <w:pStyle w:val="Titolo3"/>
        <w:spacing w:before="0" w:line="240" w:lineRule="auto"/>
        <w:rPr>
          <w:rFonts w:asciiTheme="minorHAnsi" w:hAnsiTheme="minorHAnsi" w:cs="Tahoma"/>
          <w:color w:val="auto"/>
        </w:rPr>
      </w:pPr>
      <w:bookmarkStart w:id="48" w:name="_Toc82696932"/>
      <w:r w:rsidRPr="005C5954">
        <w:rPr>
          <w:rFonts w:asciiTheme="minorHAnsi" w:hAnsiTheme="minorHAnsi" w:cs="Tahoma"/>
          <w:color w:val="auto"/>
        </w:rPr>
        <w:t xml:space="preserve">Art. 3.12 - Danni da scavo e </w:t>
      </w:r>
      <w:proofErr w:type="spellStart"/>
      <w:r w:rsidRPr="005C5954">
        <w:rPr>
          <w:rFonts w:asciiTheme="minorHAnsi" w:hAnsiTheme="minorHAnsi" w:cs="Tahoma"/>
          <w:color w:val="auto"/>
        </w:rPr>
        <w:t>reinterro</w:t>
      </w:r>
      <w:bookmarkEnd w:id="48"/>
      <w:proofErr w:type="spellEnd"/>
    </w:p>
    <w:p w14:paraId="6264908E" w14:textId="77777777" w:rsidR="00C265D5" w:rsidRPr="005C5954" w:rsidRDefault="00C265D5" w:rsidP="005C5954">
      <w:pPr>
        <w:autoSpaceDE w:val="0"/>
        <w:autoSpaceDN w:val="0"/>
        <w:adjustRightInd w:val="0"/>
        <w:spacing w:after="0" w:line="240" w:lineRule="auto"/>
        <w:jc w:val="both"/>
        <w:rPr>
          <w:rFonts w:cs="Tahoma"/>
        </w:rPr>
      </w:pPr>
      <w:r w:rsidRPr="005C5954">
        <w:rPr>
          <w:rFonts w:cs="Tahoma"/>
        </w:rPr>
        <w:t xml:space="preserve">L’assicurazione comprende la responsabilità dell’Assicurato per danni causati da scavo, posa e </w:t>
      </w:r>
      <w:proofErr w:type="spellStart"/>
      <w:r w:rsidRPr="005C5954">
        <w:rPr>
          <w:rFonts w:cs="Tahoma"/>
        </w:rPr>
        <w:t>reinterro</w:t>
      </w:r>
      <w:proofErr w:type="spellEnd"/>
      <w:r w:rsidRPr="005C5954">
        <w:rPr>
          <w:rFonts w:cs="Tahoma"/>
        </w:rPr>
        <w:t xml:space="preserve"> di opere e installazioni in genere, fino a 180 giorni successivi all’avvenuta consegna dei lavori, sia se eseguiti dall'Assicurato che commissionati a terzi ma in tal caso limitatamente alla R.C. della committenza.</w:t>
      </w:r>
    </w:p>
    <w:p w14:paraId="470A8E33" w14:textId="77777777" w:rsidR="00C265D5" w:rsidRPr="005C5954" w:rsidRDefault="00C265D5" w:rsidP="005C5954">
      <w:pPr>
        <w:spacing w:after="0" w:line="240" w:lineRule="auto"/>
        <w:jc w:val="both"/>
        <w:rPr>
          <w:rFonts w:cs="Tahoma"/>
          <w:b/>
        </w:rPr>
      </w:pPr>
    </w:p>
    <w:p w14:paraId="7AFE029B" w14:textId="77777777" w:rsidR="00C265D5" w:rsidRPr="005C5954" w:rsidRDefault="00C265D5" w:rsidP="005C5954">
      <w:pPr>
        <w:pStyle w:val="Titolo3"/>
        <w:spacing w:before="0" w:line="240" w:lineRule="auto"/>
        <w:rPr>
          <w:rFonts w:asciiTheme="minorHAnsi" w:hAnsiTheme="minorHAnsi" w:cs="Tahoma"/>
          <w:color w:val="auto"/>
        </w:rPr>
      </w:pPr>
      <w:bookmarkStart w:id="49" w:name="_Toc82696933"/>
      <w:r w:rsidRPr="005C5954">
        <w:rPr>
          <w:rFonts w:asciiTheme="minorHAnsi" w:hAnsiTheme="minorHAnsi" w:cs="Tahoma"/>
          <w:color w:val="auto"/>
        </w:rPr>
        <w:t>Art. 3.13 - Danni da furto</w:t>
      </w:r>
      <w:bookmarkEnd w:id="49"/>
      <w:r w:rsidRPr="005C5954">
        <w:rPr>
          <w:rFonts w:asciiTheme="minorHAnsi" w:hAnsiTheme="minorHAnsi" w:cs="Tahoma"/>
          <w:color w:val="auto"/>
        </w:rPr>
        <w:t xml:space="preserve"> </w:t>
      </w:r>
    </w:p>
    <w:p w14:paraId="7DB6EA78" w14:textId="77777777" w:rsidR="00C265D5" w:rsidRPr="005C5954" w:rsidRDefault="00C265D5" w:rsidP="005C5954">
      <w:pPr>
        <w:spacing w:after="0" w:line="240" w:lineRule="auto"/>
        <w:jc w:val="both"/>
        <w:rPr>
          <w:rFonts w:cs="Tahoma"/>
        </w:rPr>
      </w:pPr>
      <w:r w:rsidRPr="005C5954">
        <w:rPr>
          <w:rFonts w:cs="Tahoma"/>
        </w:rPr>
        <w:t>L’assicurazione è estesa alla responsabilità dell’Assicurato per danni da furto cagionati a terzi da persone che si siano avvalse – per compiere l’azione delittuosa – di impalcature o ponteggi eretti per l’esecuzione di lavori, da parte dell’Assicurato o di terzi cui siano stati commissionati. Tale estensione è prestata con la franchigia ed il limite di risarcimento indicati nella specifica tabella riepilogativa.</w:t>
      </w:r>
    </w:p>
    <w:p w14:paraId="6D4DE8AA" w14:textId="77777777" w:rsidR="00C265D5" w:rsidRPr="005C5954" w:rsidRDefault="00C265D5" w:rsidP="005C5954">
      <w:pPr>
        <w:spacing w:after="0" w:line="240" w:lineRule="auto"/>
        <w:jc w:val="both"/>
        <w:rPr>
          <w:rFonts w:cs="Tahoma"/>
        </w:rPr>
      </w:pPr>
    </w:p>
    <w:p w14:paraId="60E3B153" w14:textId="77777777" w:rsidR="00C265D5" w:rsidRPr="005C5954" w:rsidRDefault="00C265D5" w:rsidP="005C5954">
      <w:pPr>
        <w:pStyle w:val="Titolo3"/>
        <w:spacing w:before="0" w:line="240" w:lineRule="auto"/>
        <w:rPr>
          <w:rFonts w:asciiTheme="minorHAnsi" w:hAnsiTheme="minorHAnsi" w:cs="Tahoma"/>
          <w:color w:val="auto"/>
        </w:rPr>
      </w:pPr>
      <w:bookmarkStart w:id="50" w:name="_Toc82696934"/>
      <w:r w:rsidRPr="005C5954">
        <w:rPr>
          <w:rFonts w:asciiTheme="minorHAnsi" w:hAnsiTheme="minorHAnsi" w:cs="Tahoma"/>
          <w:color w:val="auto"/>
        </w:rPr>
        <w:t>Art. 3.14 - Attività previste dal D.lgs. n. 81/2008 (Testo Unico sulla Sicurezza)</w:t>
      </w:r>
      <w:bookmarkEnd w:id="50"/>
    </w:p>
    <w:p w14:paraId="1A16A8D4" w14:textId="77777777" w:rsidR="00C265D5" w:rsidRPr="005C5954" w:rsidRDefault="00C265D5" w:rsidP="005C5954">
      <w:pPr>
        <w:spacing w:after="0" w:line="240" w:lineRule="auto"/>
        <w:jc w:val="both"/>
        <w:rPr>
          <w:rFonts w:cs="Tahoma"/>
        </w:rPr>
      </w:pPr>
      <w:r w:rsidRPr="005C5954">
        <w:rPr>
          <w:rFonts w:cs="Tahoma"/>
        </w:rPr>
        <w:t xml:space="preserve">La garanzia comprende la responsabilità civile del Contraente/Assicurato e alla responsabilità civile personale dei suoi dirigenti, dipendenti e preposti, per danni involontariamente cagionati a terzi (per morte e/o per lesioni) relativamente allo svolgimento degli incarichi e delle attività di “datore di lavoro” e “Responsabile del servizio di protezione e sicurezza”, nonché nella loro qualità di “Responsabili dei lavori ovvero di coordinatori per la progettazione e/o per l’esecuzione dei lavori”, ai sensi del </w:t>
      </w:r>
      <w:proofErr w:type="spellStart"/>
      <w:r w:rsidRPr="005C5954">
        <w:rPr>
          <w:rFonts w:cs="Tahoma"/>
        </w:rPr>
        <w:t>D.Lgs.</w:t>
      </w:r>
      <w:proofErr w:type="spellEnd"/>
      <w:r w:rsidRPr="005C5954">
        <w:rPr>
          <w:rFonts w:cs="Tahoma"/>
        </w:rPr>
        <w:t xml:space="preserve"> n° 81 del 9 aprile 2008 e successive modifiche ed integrazioni.</w:t>
      </w:r>
    </w:p>
    <w:p w14:paraId="7257812A" w14:textId="77777777" w:rsidR="00C265D5" w:rsidRPr="005C5954" w:rsidRDefault="00C265D5" w:rsidP="005C5954">
      <w:pPr>
        <w:spacing w:after="0" w:line="240" w:lineRule="auto"/>
        <w:jc w:val="both"/>
        <w:rPr>
          <w:rFonts w:cs="Tahoma"/>
        </w:rPr>
      </w:pPr>
      <w:r w:rsidRPr="005C5954">
        <w:rPr>
          <w:rFonts w:cs="Tahoma"/>
        </w:rPr>
        <w:lastRenderedPageBreak/>
        <w:t>Agli effetti dell’anzidetta estensione, e nei limiti dei massimali previsti per la garanzia RCO, sono considerati terzi anche i prestatori di lavoro del Contraente/Assicurato.</w:t>
      </w:r>
    </w:p>
    <w:p w14:paraId="22031249" w14:textId="77777777" w:rsidR="00C265D5" w:rsidRPr="005C5954" w:rsidRDefault="00C265D5" w:rsidP="005C5954">
      <w:pPr>
        <w:pStyle w:val="Rientrocorpodeltesto"/>
        <w:spacing w:after="0" w:line="240" w:lineRule="auto"/>
        <w:ind w:left="0"/>
        <w:jc w:val="both"/>
        <w:outlineLvl w:val="2"/>
        <w:rPr>
          <w:rFonts w:cs="Tahoma"/>
          <w:b/>
        </w:rPr>
      </w:pPr>
    </w:p>
    <w:p w14:paraId="6AE12EE4" w14:textId="77777777" w:rsidR="00C265D5" w:rsidRPr="005C5954" w:rsidRDefault="00FA3259" w:rsidP="005C5954">
      <w:pPr>
        <w:pStyle w:val="Titolo3"/>
        <w:spacing w:before="0" w:line="240" w:lineRule="auto"/>
        <w:rPr>
          <w:rFonts w:asciiTheme="minorHAnsi" w:hAnsiTheme="minorHAnsi" w:cs="Tahoma"/>
          <w:color w:val="auto"/>
        </w:rPr>
      </w:pPr>
      <w:bookmarkStart w:id="51" w:name="_Toc82696935"/>
      <w:r w:rsidRPr="005C5954">
        <w:rPr>
          <w:rFonts w:asciiTheme="minorHAnsi" w:hAnsiTheme="minorHAnsi" w:cs="Tahoma"/>
          <w:color w:val="auto"/>
        </w:rPr>
        <w:t xml:space="preserve">Art. </w:t>
      </w:r>
      <w:r w:rsidR="00C265D5" w:rsidRPr="005C5954">
        <w:rPr>
          <w:rFonts w:asciiTheme="minorHAnsi" w:hAnsiTheme="minorHAnsi" w:cs="Tahoma"/>
          <w:color w:val="auto"/>
        </w:rPr>
        <w:t xml:space="preserve">3.15 </w:t>
      </w:r>
      <w:r w:rsidRPr="005C5954">
        <w:rPr>
          <w:rFonts w:asciiTheme="minorHAnsi" w:hAnsiTheme="minorHAnsi" w:cs="Tahoma"/>
          <w:color w:val="auto"/>
        </w:rPr>
        <w:t xml:space="preserve">- </w:t>
      </w:r>
      <w:r w:rsidR="00C265D5" w:rsidRPr="005C5954">
        <w:rPr>
          <w:rFonts w:asciiTheme="minorHAnsi" w:hAnsiTheme="minorHAnsi" w:cs="Tahoma"/>
          <w:color w:val="auto"/>
        </w:rPr>
        <w:t>Danni da inquinamento accidentale</w:t>
      </w:r>
      <w:bookmarkEnd w:id="51"/>
    </w:p>
    <w:p w14:paraId="5BD0DFC1" w14:textId="77777777" w:rsidR="00C265D5" w:rsidRPr="005C5954" w:rsidRDefault="00C265D5" w:rsidP="005C5954">
      <w:pPr>
        <w:spacing w:after="0" w:line="240" w:lineRule="auto"/>
        <w:jc w:val="both"/>
        <w:rPr>
          <w:rFonts w:cs="Tahoma"/>
        </w:rPr>
      </w:pPr>
      <w:r w:rsidRPr="005C5954">
        <w:rPr>
          <w:rFonts w:cs="Tahoma"/>
        </w:rPr>
        <w:t xml:space="preserve">L’assicurazione comprende i danni conseguenti a contaminazione dell’acqua, dell’aria o del suolo, congiuntamente o disgiuntamente provocati da sostanze di qualunque natura, emesse o comunque fuoriuscite, a seguito di rottura accidentale di impianti, serbatoi e condutture. </w:t>
      </w:r>
    </w:p>
    <w:p w14:paraId="7724E3EC" w14:textId="77777777" w:rsidR="00C265D5" w:rsidRPr="005C5954" w:rsidRDefault="00C265D5" w:rsidP="005C5954">
      <w:pPr>
        <w:spacing w:after="0" w:line="240" w:lineRule="auto"/>
        <w:jc w:val="both"/>
        <w:rPr>
          <w:rFonts w:cs="Tahoma"/>
        </w:rPr>
      </w:pPr>
      <w:r w:rsidRPr="005C5954">
        <w:rPr>
          <w:rFonts w:cs="Tahoma"/>
        </w:rPr>
        <w:t>La presente garanzia è prestata con la franchigia ed il limite di risarcimento indicati nella specifica tabella riepilogativa.</w:t>
      </w:r>
    </w:p>
    <w:p w14:paraId="5D48DBC1" w14:textId="77777777" w:rsidR="00C265D5" w:rsidRPr="005C5954" w:rsidRDefault="00C265D5" w:rsidP="005C5954">
      <w:pPr>
        <w:pStyle w:val="Titolo3"/>
        <w:spacing w:before="0" w:line="240" w:lineRule="auto"/>
        <w:rPr>
          <w:rFonts w:asciiTheme="minorHAnsi" w:hAnsiTheme="minorHAnsi" w:cs="Tahoma"/>
          <w:color w:val="auto"/>
        </w:rPr>
      </w:pPr>
    </w:p>
    <w:p w14:paraId="4F23613D" w14:textId="77777777" w:rsidR="00C265D5" w:rsidRPr="005C5954" w:rsidRDefault="00FA3259" w:rsidP="005C5954">
      <w:pPr>
        <w:pStyle w:val="Titolo3"/>
        <w:spacing w:before="0" w:line="240" w:lineRule="auto"/>
        <w:rPr>
          <w:rFonts w:asciiTheme="minorHAnsi" w:hAnsiTheme="minorHAnsi" w:cs="Tahoma"/>
          <w:color w:val="auto"/>
        </w:rPr>
      </w:pPr>
      <w:bookmarkStart w:id="52" w:name="_Toc82696936"/>
      <w:r w:rsidRPr="005C5954">
        <w:rPr>
          <w:rFonts w:asciiTheme="minorHAnsi" w:hAnsiTheme="minorHAnsi" w:cs="Tahoma"/>
          <w:color w:val="auto"/>
        </w:rPr>
        <w:t xml:space="preserve">Art. </w:t>
      </w:r>
      <w:r w:rsidR="00C265D5" w:rsidRPr="005C5954">
        <w:rPr>
          <w:rFonts w:asciiTheme="minorHAnsi" w:hAnsiTheme="minorHAnsi" w:cs="Tahoma"/>
          <w:color w:val="auto"/>
        </w:rPr>
        <w:t xml:space="preserve">3.16 </w:t>
      </w:r>
      <w:r w:rsidRPr="005C5954">
        <w:rPr>
          <w:rFonts w:asciiTheme="minorHAnsi" w:hAnsiTheme="minorHAnsi" w:cs="Tahoma"/>
          <w:color w:val="auto"/>
        </w:rPr>
        <w:t xml:space="preserve">- </w:t>
      </w:r>
      <w:r w:rsidR="00C265D5" w:rsidRPr="005C5954">
        <w:rPr>
          <w:rFonts w:asciiTheme="minorHAnsi" w:hAnsiTheme="minorHAnsi" w:cs="Tahoma"/>
          <w:color w:val="auto"/>
        </w:rPr>
        <w:t>Danni a cose sulle quali e/o nelle quali si eseguono i lavori</w:t>
      </w:r>
      <w:bookmarkEnd w:id="52"/>
    </w:p>
    <w:p w14:paraId="1B56511B" w14:textId="77777777" w:rsidR="00C265D5" w:rsidRPr="005C5954" w:rsidRDefault="00C265D5" w:rsidP="005C5954">
      <w:pPr>
        <w:spacing w:after="0" w:line="240" w:lineRule="auto"/>
        <w:jc w:val="both"/>
        <w:rPr>
          <w:rFonts w:cs="Tahoma"/>
        </w:rPr>
      </w:pPr>
      <w:r w:rsidRPr="005C5954">
        <w:rPr>
          <w:rFonts w:cs="Tahoma"/>
        </w:rPr>
        <w:t>L’assicurazione è operante per i danni cagionati a cose sulle quali e/o nelle quali si eseguono i lavori, con applicazione della franchigia e del limite di risarcimento indicati nella specifica tabella riepilogativa.</w:t>
      </w:r>
    </w:p>
    <w:p w14:paraId="59723A85" w14:textId="77777777" w:rsidR="00C265D5" w:rsidRPr="005C5954" w:rsidRDefault="00C265D5" w:rsidP="005C5954">
      <w:pPr>
        <w:spacing w:after="0" w:line="240" w:lineRule="auto"/>
        <w:jc w:val="both"/>
        <w:rPr>
          <w:rFonts w:cs="Tahoma"/>
        </w:rPr>
      </w:pPr>
    </w:p>
    <w:p w14:paraId="0E3BE59F" w14:textId="77777777" w:rsidR="00C265D5" w:rsidRPr="005C5954" w:rsidRDefault="00FA3259" w:rsidP="005C5954">
      <w:pPr>
        <w:pStyle w:val="Titolo2"/>
        <w:spacing w:before="0" w:line="240" w:lineRule="auto"/>
        <w:rPr>
          <w:rFonts w:asciiTheme="minorHAnsi" w:hAnsiTheme="minorHAnsi" w:cs="Tahoma"/>
          <w:color w:val="auto"/>
          <w:sz w:val="22"/>
          <w:szCs w:val="22"/>
        </w:rPr>
      </w:pPr>
      <w:bookmarkStart w:id="53" w:name="_Toc82696937"/>
      <w:r w:rsidRPr="005C5954">
        <w:rPr>
          <w:rFonts w:asciiTheme="minorHAnsi" w:hAnsiTheme="minorHAnsi" w:cs="Tahoma"/>
          <w:color w:val="auto"/>
          <w:sz w:val="22"/>
          <w:szCs w:val="22"/>
        </w:rPr>
        <w:t xml:space="preserve">Art. </w:t>
      </w:r>
      <w:r w:rsidR="00C265D5" w:rsidRPr="005C5954">
        <w:rPr>
          <w:rFonts w:asciiTheme="minorHAnsi" w:hAnsiTheme="minorHAnsi" w:cs="Tahoma"/>
          <w:color w:val="auto"/>
          <w:sz w:val="22"/>
          <w:szCs w:val="22"/>
        </w:rPr>
        <w:t xml:space="preserve">3.17 </w:t>
      </w:r>
      <w:r w:rsidRPr="005C5954">
        <w:rPr>
          <w:rFonts w:asciiTheme="minorHAnsi" w:hAnsiTheme="minorHAnsi" w:cs="Tahoma"/>
          <w:color w:val="auto"/>
          <w:sz w:val="22"/>
          <w:szCs w:val="22"/>
        </w:rPr>
        <w:t xml:space="preserve">- </w:t>
      </w:r>
      <w:r w:rsidR="00C265D5" w:rsidRPr="005C5954">
        <w:rPr>
          <w:rFonts w:asciiTheme="minorHAnsi" w:hAnsiTheme="minorHAnsi" w:cs="Tahoma"/>
          <w:color w:val="auto"/>
          <w:sz w:val="22"/>
          <w:szCs w:val="22"/>
        </w:rPr>
        <w:t>Danni a cose nell’ambito di esecuzione dei lavori</w:t>
      </w:r>
      <w:bookmarkEnd w:id="53"/>
    </w:p>
    <w:p w14:paraId="2AE4CE6B" w14:textId="77777777" w:rsidR="00C265D5" w:rsidRPr="005C5954" w:rsidRDefault="00C265D5" w:rsidP="005C5954">
      <w:pPr>
        <w:spacing w:after="0" w:line="240" w:lineRule="auto"/>
        <w:jc w:val="both"/>
        <w:rPr>
          <w:rFonts w:cs="Tahoma"/>
        </w:rPr>
      </w:pPr>
      <w:r w:rsidRPr="005C5954">
        <w:rPr>
          <w:rFonts w:cs="Tahoma"/>
        </w:rPr>
        <w:t>L’assicurazione è operante per i danni cagionati a cose mobili trovantisi nell’ambito di esecuzione dei lavori. con applicazione della franchigia e del limite di risarcimento indicati nella specifica tabella riepilogativa.</w:t>
      </w:r>
    </w:p>
    <w:p w14:paraId="26CFA78E" w14:textId="77777777" w:rsidR="00C265D5" w:rsidRPr="005C5954" w:rsidRDefault="00C265D5" w:rsidP="005C5954">
      <w:pPr>
        <w:spacing w:after="0" w:line="240" w:lineRule="auto"/>
        <w:jc w:val="both"/>
        <w:rPr>
          <w:rFonts w:cs="Tahoma"/>
        </w:rPr>
      </w:pPr>
    </w:p>
    <w:p w14:paraId="075BAD69" w14:textId="77777777" w:rsidR="00C265D5" w:rsidRPr="005C5954" w:rsidRDefault="005C5954" w:rsidP="005C5954">
      <w:pPr>
        <w:pStyle w:val="Titolo3"/>
        <w:spacing w:before="0" w:line="240" w:lineRule="auto"/>
        <w:rPr>
          <w:rFonts w:asciiTheme="minorHAnsi" w:hAnsiTheme="minorHAnsi" w:cs="Tahoma"/>
          <w:color w:val="auto"/>
        </w:rPr>
      </w:pPr>
      <w:bookmarkStart w:id="54" w:name="_Toc82696938"/>
      <w:r w:rsidRPr="005C5954">
        <w:rPr>
          <w:rFonts w:asciiTheme="minorHAnsi" w:hAnsiTheme="minorHAnsi" w:cs="Tahoma"/>
          <w:color w:val="auto"/>
        </w:rPr>
        <w:t xml:space="preserve">Art. </w:t>
      </w:r>
      <w:r w:rsidR="00C265D5" w:rsidRPr="005C5954">
        <w:rPr>
          <w:rFonts w:asciiTheme="minorHAnsi" w:hAnsiTheme="minorHAnsi" w:cs="Tahoma"/>
          <w:color w:val="auto"/>
        </w:rPr>
        <w:t xml:space="preserve">3.18 </w:t>
      </w:r>
      <w:r w:rsidRPr="005C5954">
        <w:rPr>
          <w:rFonts w:asciiTheme="minorHAnsi" w:hAnsiTheme="minorHAnsi" w:cs="Tahoma"/>
          <w:color w:val="auto"/>
        </w:rPr>
        <w:t xml:space="preserve">- </w:t>
      </w:r>
      <w:r w:rsidR="00C265D5" w:rsidRPr="005C5954">
        <w:rPr>
          <w:rFonts w:asciiTheme="minorHAnsi" w:hAnsiTheme="minorHAnsi" w:cs="Tahoma"/>
          <w:color w:val="auto"/>
        </w:rPr>
        <w:t>Danni a condutture ed impianti sotterranei</w:t>
      </w:r>
      <w:bookmarkEnd w:id="54"/>
    </w:p>
    <w:p w14:paraId="631838CF" w14:textId="77777777" w:rsidR="00C265D5" w:rsidRPr="005C5954" w:rsidRDefault="00C265D5" w:rsidP="005C5954">
      <w:pPr>
        <w:spacing w:after="0" w:line="240" w:lineRule="auto"/>
        <w:jc w:val="both"/>
        <w:rPr>
          <w:rFonts w:cs="Tahoma"/>
        </w:rPr>
      </w:pPr>
      <w:r w:rsidRPr="005C5954">
        <w:rPr>
          <w:rFonts w:cs="Tahoma"/>
        </w:rPr>
        <w:t>Relativamente ai danni cagionati a condutture e/o impianti sotterranei, la garanzia è prestata con la franchigia ed il limite di risarcimento indicati nella specifica tabella riepilogativa.</w:t>
      </w:r>
    </w:p>
    <w:p w14:paraId="334848B9" w14:textId="77777777" w:rsidR="00C265D5" w:rsidRPr="005C5954" w:rsidRDefault="00C265D5" w:rsidP="005C5954">
      <w:pPr>
        <w:spacing w:after="0" w:line="240" w:lineRule="auto"/>
        <w:jc w:val="both"/>
        <w:rPr>
          <w:rFonts w:cs="Tahoma"/>
        </w:rPr>
      </w:pPr>
    </w:p>
    <w:p w14:paraId="771AADC8" w14:textId="77777777" w:rsidR="00C265D5" w:rsidRPr="005C5954" w:rsidRDefault="00FA3259" w:rsidP="005C5954">
      <w:pPr>
        <w:pStyle w:val="Titolo3"/>
        <w:spacing w:before="0" w:line="240" w:lineRule="auto"/>
        <w:rPr>
          <w:rFonts w:asciiTheme="minorHAnsi" w:hAnsiTheme="minorHAnsi" w:cs="Tahoma"/>
          <w:color w:val="auto"/>
        </w:rPr>
      </w:pPr>
      <w:bookmarkStart w:id="55" w:name="_Toc82696939"/>
      <w:r w:rsidRPr="005C5954">
        <w:rPr>
          <w:rFonts w:asciiTheme="minorHAnsi" w:hAnsiTheme="minorHAnsi" w:cs="Tahoma"/>
          <w:color w:val="auto"/>
        </w:rPr>
        <w:t xml:space="preserve">Art. </w:t>
      </w:r>
      <w:r w:rsidR="00C265D5" w:rsidRPr="005C5954">
        <w:rPr>
          <w:rFonts w:asciiTheme="minorHAnsi" w:hAnsiTheme="minorHAnsi" w:cs="Tahoma"/>
          <w:color w:val="auto"/>
        </w:rPr>
        <w:t xml:space="preserve">3.19 </w:t>
      </w:r>
      <w:r w:rsidRPr="005C5954">
        <w:rPr>
          <w:rFonts w:asciiTheme="minorHAnsi" w:hAnsiTheme="minorHAnsi" w:cs="Tahoma"/>
          <w:color w:val="auto"/>
        </w:rPr>
        <w:t xml:space="preserve">- </w:t>
      </w:r>
      <w:r w:rsidR="00C265D5" w:rsidRPr="005C5954">
        <w:rPr>
          <w:rFonts w:asciiTheme="minorHAnsi" w:hAnsiTheme="minorHAnsi" w:cs="Tahoma"/>
          <w:color w:val="auto"/>
        </w:rPr>
        <w:t>Mancato o insufficiente intervento sulla segnaletica</w:t>
      </w:r>
      <w:bookmarkEnd w:id="55"/>
      <w:r w:rsidR="00C265D5" w:rsidRPr="005C5954">
        <w:rPr>
          <w:rFonts w:asciiTheme="minorHAnsi" w:hAnsiTheme="minorHAnsi" w:cs="Tahoma"/>
          <w:color w:val="auto"/>
        </w:rPr>
        <w:t xml:space="preserve"> </w:t>
      </w:r>
    </w:p>
    <w:p w14:paraId="5589C3EC" w14:textId="77777777" w:rsidR="00C265D5" w:rsidRPr="005C5954" w:rsidRDefault="00C265D5" w:rsidP="005C5954">
      <w:pPr>
        <w:spacing w:after="0" w:line="240" w:lineRule="auto"/>
        <w:jc w:val="both"/>
        <w:rPr>
          <w:rFonts w:cs="Tahoma"/>
        </w:rPr>
      </w:pPr>
      <w:r w:rsidRPr="005C5954">
        <w:rPr>
          <w:rFonts w:cs="Tahoma"/>
        </w:rPr>
        <w:t>La garanzia comprende la responsabilità civile derivante all’Assicurato per i danni derivanti da mancanza o insufficienza della segnaletica stradale o di cantiere, da difettoso funzionamento di impianti semaforici e di segnalazione in genere nonché da mancato o insufficiente servizio di vigilanza e pubblica sicurezza.</w:t>
      </w:r>
    </w:p>
    <w:p w14:paraId="212E0EBA" w14:textId="77777777" w:rsidR="00C265D5" w:rsidRPr="005C5954" w:rsidRDefault="00C265D5" w:rsidP="005C5954">
      <w:pPr>
        <w:spacing w:after="0" w:line="240" w:lineRule="auto"/>
        <w:jc w:val="both"/>
        <w:rPr>
          <w:rFonts w:cs="Tahoma"/>
        </w:rPr>
      </w:pPr>
    </w:p>
    <w:p w14:paraId="7EF7AED0" w14:textId="77777777" w:rsidR="00C265D5" w:rsidRPr="005C5954" w:rsidRDefault="00FA3259" w:rsidP="005C5954">
      <w:pPr>
        <w:pStyle w:val="Titolo3"/>
        <w:spacing w:before="0" w:line="240" w:lineRule="auto"/>
        <w:rPr>
          <w:rFonts w:asciiTheme="minorHAnsi" w:hAnsiTheme="minorHAnsi" w:cs="Tahoma"/>
          <w:color w:val="auto"/>
        </w:rPr>
      </w:pPr>
      <w:bookmarkStart w:id="56" w:name="_Toc82696940"/>
      <w:r w:rsidRPr="005C5954">
        <w:rPr>
          <w:rFonts w:asciiTheme="minorHAnsi" w:hAnsiTheme="minorHAnsi" w:cs="Tahoma"/>
          <w:color w:val="auto"/>
        </w:rPr>
        <w:t xml:space="preserve">Art. </w:t>
      </w:r>
      <w:r w:rsidR="00C265D5" w:rsidRPr="005C5954">
        <w:rPr>
          <w:rFonts w:asciiTheme="minorHAnsi" w:hAnsiTheme="minorHAnsi" w:cs="Tahoma"/>
          <w:color w:val="auto"/>
        </w:rPr>
        <w:t xml:space="preserve">3.20 </w:t>
      </w:r>
      <w:r w:rsidRPr="005C5954">
        <w:rPr>
          <w:rFonts w:asciiTheme="minorHAnsi" w:hAnsiTheme="minorHAnsi" w:cs="Tahoma"/>
          <w:color w:val="auto"/>
        </w:rPr>
        <w:t xml:space="preserve">- </w:t>
      </w:r>
      <w:r w:rsidR="00C265D5" w:rsidRPr="005C5954">
        <w:rPr>
          <w:rFonts w:asciiTheme="minorHAnsi" w:hAnsiTheme="minorHAnsi" w:cs="Tahoma"/>
          <w:color w:val="auto"/>
        </w:rPr>
        <w:t>Attività socialmente utili e di volontariato</w:t>
      </w:r>
      <w:bookmarkEnd w:id="56"/>
    </w:p>
    <w:p w14:paraId="372B27E9" w14:textId="5360B307" w:rsidR="00365E87" w:rsidRPr="00277C8B" w:rsidRDefault="00C265D5" w:rsidP="002B4237">
      <w:pPr>
        <w:spacing w:after="0" w:line="240" w:lineRule="auto"/>
        <w:jc w:val="both"/>
        <w:rPr>
          <w:rFonts w:cstheme="minorHAnsi"/>
        </w:rPr>
      </w:pPr>
      <w:r w:rsidRPr="00DB1721">
        <w:rPr>
          <w:rFonts w:cs="Tahoma"/>
        </w:rPr>
        <w:t>Relativamente all’organizzazione e alla gestione di attività</w:t>
      </w:r>
      <w:r w:rsidR="00566CB7" w:rsidRPr="00DB1721">
        <w:rPr>
          <w:rFonts w:cs="Tahoma"/>
        </w:rPr>
        <w:t xml:space="preserve"> e/o servizi</w:t>
      </w:r>
      <w:r w:rsidRPr="00DB1721">
        <w:rPr>
          <w:rFonts w:cs="Tahoma"/>
        </w:rPr>
        <w:t xml:space="preserve"> assistenziali o di inserimento od integrazione in ambito sociale, scolastico o lavorativo </w:t>
      </w:r>
      <w:r w:rsidR="008309DE" w:rsidRPr="00DB1721">
        <w:rPr>
          <w:rFonts w:cs="Tahoma"/>
        </w:rPr>
        <w:t>(</w:t>
      </w:r>
      <w:r w:rsidRPr="00DB1721">
        <w:rPr>
          <w:rFonts w:cs="Tahoma"/>
        </w:rPr>
        <w:t xml:space="preserve">in favore di vari soggetti quali, a titolo meramente esemplificativo e non </w:t>
      </w:r>
      <w:r w:rsidRPr="007E6B96">
        <w:rPr>
          <w:rFonts w:cs="Tahoma"/>
        </w:rPr>
        <w:t xml:space="preserve">esaustivo: </w:t>
      </w:r>
      <w:r w:rsidR="00E047D3" w:rsidRPr="007E6B96">
        <w:rPr>
          <w:rFonts w:cs="Tahoma"/>
        </w:rPr>
        <w:t>minori con famiglie in condizione di disagio</w:t>
      </w:r>
      <w:r w:rsidRPr="007E6B96">
        <w:rPr>
          <w:rFonts w:cs="Tahoma"/>
        </w:rPr>
        <w:t>, anziani, cittadini stranieri, disoccupati, disabili, tossicodipendenti</w:t>
      </w:r>
      <w:r w:rsidR="008309DE" w:rsidRPr="00365E87">
        <w:rPr>
          <w:rFonts w:cs="Tahoma"/>
        </w:rPr>
        <w:t>)</w:t>
      </w:r>
      <w:r w:rsidRPr="00365E87">
        <w:rPr>
          <w:rFonts w:cs="Tahoma"/>
        </w:rPr>
        <w:t>, nonché in relazione allo svolgimento di attività di pubblica utilità (</w:t>
      </w:r>
      <w:r w:rsidR="008309DE" w:rsidRPr="00365E87">
        <w:rPr>
          <w:rFonts w:cs="Tahoma"/>
        </w:rPr>
        <w:t>quali, a titolo meramente esemplificativo e non esaustivo:</w:t>
      </w:r>
      <w:r w:rsidRPr="00365E87">
        <w:rPr>
          <w:rFonts w:cs="Tahoma"/>
        </w:rPr>
        <w:t xml:space="preserve"> manutenzione di aree verdi, manutenzioni </w:t>
      </w:r>
      <w:r w:rsidR="008309DE" w:rsidRPr="00365E87">
        <w:rPr>
          <w:rFonts w:cs="Tahoma"/>
        </w:rPr>
        <w:t>di</w:t>
      </w:r>
      <w:r w:rsidRPr="00365E87">
        <w:rPr>
          <w:rFonts w:cs="Tahoma"/>
        </w:rPr>
        <w:t xml:space="preserve"> edifici scolastici</w:t>
      </w:r>
      <w:r w:rsidR="008309DE" w:rsidRPr="00365E87">
        <w:rPr>
          <w:rFonts w:cs="Tahoma"/>
        </w:rPr>
        <w:t xml:space="preserve"> e non</w:t>
      </w:r>
      <w:r w:rsidRPr="00365E87">
        <w:rPr>
          <w:rFonts w:cs="Tahoma"/>
        </w:rPr>
        <w:t>, parchi gioco, sorveglianza ambientale o presso edifici scolastici, spazi ricreativi, musei</w:t>
      </w:r>
      <w:r w:rsidR="008309DE" w:rsidRPr="00365E87">
        <w:rPr>
          <w:rFonts w:cs="Tahoma"/>
        </w:rPr>
        <w:t>, assistenza durante manifestazioni</w:t>
      </w:r>
      <w:r w:rsidRPr="00365E87">
        <w:rPr>
          <w:rFonts w:cs="Tahoma"/>
        </w:rPr>
        <w:t xml:space="preserve"> </w:t>
      </w:r>
      <w:proofErr w:type="spellStart"/>
      <w:r w:rsidRPr="00365E87">
        <w:rPr>
          <w:rFonts w:cs="Tahoma"/>
        </w:rPr>
        <w:t>etc</w:t>
      </w:r>
      <w:proofErr w:type="spellEnd"/>
      <w:r w:rsidRPr="00365E87">
        <w:rPr>
          <w:rFonts w:cs="Tahoma"/>
        </w:rPr>
        <w:t xml:space="preserve">), ad </w:t>
      </w:r>
      <w:r w:rsidRPr="00277C8B">
        <w:rPr>
          <w:rFonts w:cs="Tahoma"/>
        </w:rPr>
        <w:t xml:space="preserve">opera di persone non dipendenti, l’assicurazione si intende estesa alla responsabilità civile </w:t>
      </w:r>
      <w:r w:rsidR="00450923" w:rsidRPr="00277C8B">
        <w:rPr>
          <w:rFonts w:cs="Tahoma"/>
        </w:rPr>
        <w:t xml:space="preserve">personale </w:t>
      </w:r>
      <w:r w:rsidRPr="00277C8B">
        <w:rPr>
          <w:rFonts w:cs="Tahoma"/>
        </w:rPr>
        <w:t>direttamente derivante ai soggetti – singoli cittadini</w:t>
      </w:r>
      <w:r w:rsidR="00365E87" w:rsidRPr="00277C8B">
        <w:rPr>
          <w:rFonts w:cs="Tahoma"/>
        </w:rPr>
        <w:t>,</w:t>
      </w:r>
      <w:r w:rsidRPr="00277C8B">
        <w:rPr>
          <w:rFonts w:cs="Tahoma"/>
        </w:rPr>
        <w:t xml:space="preserve"> famiglie, enti e/o associazioni – aderenti e/o partecipanti alle sopra nominate </w:t>
      </w:r>
      <w:r w:rsidR="00DB1721" w:rsidRPr="00277C8B">
        <w:rPr>
          <w:rFonts w:cs="Tahoma"/>
        </w:rPr>
        <w:t>attività/</w:t>
      </w:r>
      <w:r w:rsidRPr="00277C8B">
        <w:rPr>
          <w:rFonts w:cs="Tahoma"/>
        </w:rPr>
        <w:t>iniziative, compresi i soggetti assistiti, a condizione che tale adesione e/o partecipazione o – in ogni caso – tali iniziative, siano rilevabili dagli atti amministrativi del Contraente</w:t>
      </w:r>
      <w:r w:rsidR="00566CB7" w:rsidRPr="00277C8B">
        <w:rPr>
          <w:rFonts w:cs="Tahoma"/>
        </w:rPr>
        <w:t xml:space="preserve"> (</w:t>
      </w:r>
      <w:r w:rsidR="00566CB7" w:rsidRPr="00277C8B">
        <w:rPr>
          <w:rFonts w:cstheme="minorHAnsi"/>
        </w:rPr>
        <w:t>ad esempio</w:t>
      </w:r>
      <w:r w:rsidR="008309DE" w:rsidRPr="00277C8B">
        <w:rPr>
          <w:rFonts w:cs="Tahoma"/>
        </w:rPr>
        <w:t xml:space="preserve"> a titolo meramente esemplificativo e non esaustivo</w:t>
      </w:r>
      <w:r w:rsidR="00566CB7" w:rsidRPr="00277C8B">
        <w:rPr>
          <w:rFonts w:cstheme="minorHAnsi"/>
        </w:rPr>
        <w:t>: Regolamenti tutela beni comuni, Volontariato Civico, Cittadinanza attiva</w:t>
      </w:r>
      <w:r w:rsidR="00DC3B3D" w:rsidRPr="00277C8B">
        <w:rPr>
          <w:rFonts w:cstheme="minorHAnsi"/>
        </w:rPr>
        <w:t>,</w:t>
      </w:r>
      <w:r w:rsidR="00566CB7" w:rsidRPr="00277C8B">
        <w:rPr>
          <w:rFonts w:cstheme="minorHAnsi"/>
        </w:rPr>
        <w:t xml:space="preserve"> </w:t>
      </w:r>
      <w:r w:rsidR="00DC3B3D" w:rsidRPr="00277C8B">
        <w:rPr>
          <w:rFonts w:cstheme="minorHAnsi"/>
        </w:rPr>
        <w:t>Progetti Utili alla C</w:t>
      </w:r>
      <w:r w:rsidR="00A72709" w:rsidRPr="00277C8B">
        <w:rPr>
          <w:rFonts w:cstheme="minorHAnsi"/>
        </w:rPr>
        <w:t>ollettività</w:t>
      </w:r>
      <w:r w:rsidR="00277C8B" w:rsidRPr="00277C8B">
        <w:rPr>
          <w:rFonts w:cs="Tahoma"/>
        </w:rPr>
        <w:t xml:space="preserve"> </w:t>
      </w:r>
      <w:r w:rsidR="00277C8B">
        <w:rPr>
          <w:rFonts w:cs="Tahoma"/>
        </w:rPr>
        <w:t>in ambito</w:t>
      </w:r>
      <w:r w:rsidR="00277C8B" w:rsidRPr="00277C8B">
        <w:rPr>
          <w:rFonts w:cs="Tahoma"/>
        </w:rPr>
        <w:t xml:space="preserve"> reddito cittadinanza ex </w:t>
      </w:r>
      <w:r w:rsidR="00277C8B" w:rsidRPr="00277C8B">
        <w:rPr>
          <w:rFonts w:cstheme="minorHAnsi"/>
          <w:color w:val="000000"/>
          <w:sz w:val="20"/>
          <w:szCs w:val="20"/>
        </w:rPr>
        <w:t xml:space="preserve">Legge 28 marzo 2019, n. 26 </w:t>
      </w:r>
      <w:r w:rsidR="00277C8B" w:rsidRPr="00277C8B">
        <w:rPr>
          <w:rFonts w:cs="Tahoma"/>
        </w:rPr>
        <w:t xml:space="preserve">e </w:t>
      </w:r>
      <w:proofErr w:type="spellStart"/>
      <w:r w:rsidR="00277C8B" w:rsidRPr="00277C8B">
        <w:rPr>
          <w:rFonts w:cs="Tahoma"/>
        </w:rPr>
        <w:t>s.m.i</w:t>
      </w:r>
      <w:proofErr w:type="spellEnd"/>
      <w:r w:rsidR="00277C8B" w:rsidRPr="00277C8B">
        <w:rPr>
          <w:rFonts w:cstheme="minorHAnsi"/>
        </w:rPr>
        <w:t xml:space="preserve">, </w:t>
      </w:r>
      <w:r w:rsidR="00277C8B">
        <w:rPr>
          <w:rFonts w:cstheme="minorHAnsi"/>
        </w:rPr>
        <w:t xml:space="preserve">regolamento </w:t>
      </w:r>
      <w:r w:rsidR="00277C8B" w:rsidRPr="00277C8B">
        <w:rPr>
          <w:rFonts w:cstheme="minorHAnsi"/>
        </w:rPr>
        <w:t>Baratto Amministrativo e similari</w:t>
      </w:r>
      <w:r w:rsidR="00566CB7" w:rsidRPr="00277C8B">
        <w:rPr>
          <w:rFonts w:cstheme="minorHAnsi"/>
        </w:rPr>
        <w:t>).</w:t>
      </w:r>
      <w:r w:rsidR="00135214" w:rsidRPr="00277C8B">
        <w:rPr>
          <w:rFonts w:cstheme="minorHAnsi"/>
        </w:rPr>
        <w:t xml:space="preserve"> </w:t>
      </w:r>
    </w:p>
    <w:p w14:paraId="71D5AABD" w14:textId="7DD0326B" w:rsidR="002B4237" w:rsidRPr="00277C8B" w:rsidRDefault="002B4237" w:rsidP="002B4237">
      <w:pPr>
        <w:spacing w:after="0" w:line="240" w:lineRule="auto"/>
        <w:jc w:val="both"/>
        <w:rPr>
          <w:rFonts w:cs="Tahoma"/>
        </w:rPr>
      </w:pPr>
      <w:r w:rsidRPr="00277C8B">
        <w:rPr>
          <w:rFonts w:cs="Tahoma"/>
        </w:rPr>
        <w:t>Tutti i soggetti sopraindicati devono intendersi terzi tra loro.</w:t>
      </w:r>
    </w:p>
    <w:p w14:paraId="3E107D0D" w14:textId="3B2BFAE6" w:rsidR="009C1227" w:rsidRPr="00277C8B" w:rsidRDefault="009C1227" w:rsidP="00450923">
      <w:pPr>
        <w:spacing w:after="0" w:line="240" w:lineRule="auto"/>
        <w:jc w:val="both"/>
        <w:rPr>
          <w:rFonts w:cs="Tahoma"/>
        </w:rPr>
      </w:pPr>
      <w:r w:rsidRPr="00277C8B">
        <w:rPr>
          <w:rFonts w:cs="Tahoma"/>
        </w:rPr>
        <w:t xml:space="preserve">La garanzia è inoltre estesa alla responsabilità civile personale dei soggetti sopraindicati per danni provocati </w:t>
      </w:r>
      <w:r w:rsidR="00450923" w:rsidRPr="00277C8B">
        <w:rPr>
          <w:rFonts w:cs="Tahoma"/>
        </w:rPr>
        <w:t>ad altri Assicurati (come da definizione di polizza</w:t>
      </w:r>
      <w:r w:rsidRPr="00277C8B">
        <w:rPr>
          <w:rFonts w:cs="Tahoma"/>
        </w:rPr>
        <w:t>) durante lo svolgimento dell</w:t>
      </w:r>
      <w:r w:rsidR="00450923" w:rsidRPr="00277C8B">
        <w:rPr>
          <w:rFonts w:cs="Tahoma"/>
        </w:rPr>
        <w:t>e</w:t>
      </w:r>
      <w:r w:rsidRPr="00277C8B">
        <w:rPr>
          <w:rFonts w:cs="Tahoma"/>
        </w:rPr>
        <w:t xml:space="preserve"> mansioni od attività per conto del Contraente, e la Società rinuncia espressamente al diritto di rivalsa nei loro confronti. </w:t>
      </w:r>
    </w:p>
    <w:p w14:paraId="5441D7F5" w14:textId="03744C3E" w:rsidR="009C1227" w:rsidRPr="005C5954" w:rsidRDefault="009C1227" w:rsidP="009C1227">
      <w:pPr>
        <w:spacing w:after="0" w:line="240" w:lineRule="auto"/>
        <w:jc w:val="both"/>
        <w:rPr>
          <w:rFonts w:cs="Tahoma"/>
        </w:rPr>
      </w:pPr>
      <w:r w:rsidRPr="00277C8B">
        <w:rPr>
          <w:rFonts w:cs="Tahoma"/>
        </w:rPr>
        <w:t>La garanzia non vale per i danni derivanti dall’esercizio di attività medica.</w:t>
      </w:r>
    </w:p>
    <w:p w14:paraId="2FEFE865" w14:textId="77777777" w:rsidR="00C265D5" w:rsidRPr="005C5954" w:rsidRDefault="00C265D5" w:rsidP="005C5954">
      <w:pPr>
        <w:spacing w:after="0" w:line="240" w:lineRule="auto"/>
        <w:jc w:val="both"/>
        <w:rPr>
          <w:rFonts w:cs="Tahoma"/>
        </w:rPr>
      </w:pPr>
    </w:p>
    <w:p w14:paraId="21B336AC" w14:textId="77777777" w:rsidR="00C265D5" w:rsidRPr="005C5954" w:rsidRDefault="00FA3259" w:rsidP="005C5954">
      <w:pPr>
        <w:pStyle w:val="Titolo3"/>
        <w:spacing w:before="0" w:line="240" w:lineRule="auto"/>
        <w:rPr>
          <w:rFonts w:asciiTheme="minorHAnsi" w:hAnsiTheme="minorHAnsi" w:cs="Tahoma"/>
          <w:color w:val="auto"/>
        </w:rPr>
      </w:pPr>
      <w:bookmarkStart w:id="57" w:name="_Toc82696941"/>
      <w:r w:rsidRPr="005C5954">
        <w:rPr>
          <w:rFonts w:asciiTheme="minorHAnsi" w:hAnsiTheme="minorHAnsi" w:cs="Tahoma"/>
          <w:color w:val="auto"/>
        </w:rPr>
        <w:t xml:space="preserve">Art. </w:t>
      </w:r>
      <w:r w:rsidR="00C265D5" w:rsidRPr="005C5954">
        <w:rPr>
          <w:rFonts w:asciiTheme="minorHAnsi" w:hAnsiTheme="minorHAnsi" w:cs="Tahoma"/>
          <w:color w:val="auto"/>
        </w:rPr>
        <w:t xml:space="preserve">3.21 </w:t>
      </w:r>
      <w:r w:rsidRPr="005C5954">
        <w:rPr>
          <w:rFonts w:asciiTheme="minorHAnsi" w:hAnsiTheme="minorHAnsi" w:cs="Tahoma"/>
          <w:color w:val="auto"/>
        </w:rPr>
        <w:t xml:space="preserve">- </w:t>
      </w:r>
      <w:r w:rsidR="00C265D5" w:rsidRPr="005C5954">
        <w:rPr>
          <w:rFonts w:asciiTheme="minorHAnsi" w:hAnsiTheme="minorHAnsi" w:cs="Tahoma"/>
          <w:color w:val="auto"/>
        </w:rPr>
        <w:t>RC per danni a cose ai sensi degli artt. 1783, 1784, 1785/bis e 1786 del</w:t>
      </w:r>
      <w:r w:rsidR="005C5954">
        <w:rPr>
          <w:rFonts w:asciiTheme="minorHAnsi" w:hAnsiTheme="minorHAnsi" w:cs="Tahoma"/>
          <w:color w:val="auto"/>
        </w:rPr>
        <w:t xml:space="preserve"> Codice C</w:t>
      </w:r>
      <w:r w:rsidR="00C265D5" w:rsidRPr="005C5954">
        <w:rPr>
          <w:rFonts w:asciiTheme="minorHAnsi" w:hAnsiTheme="minorHAnsi" w:cs="Tahoma"/>
          <w:color w:val="auto"/>
        </w:rPr>
        <w:t>ivile</w:t>
      </w:r>
      <w:bookmarkEnd w:id="57"/>
    </w:p>
    <w:p w14:paraId="73451F00" w14:textId="77777777" w:rsidR="00C265D5" w:rsidRPr="005C5954" w:rsidRDefault="00C265D5" w:rsidP="005C5954">
      <w:pPr>
        <w:pStyle w:val="Rientrocorpodeltesto"/>
        <w:spacing w:after="0" w:line="240" w:lineRule="auto"/>
        <w:ind w:left="0"/>
        <w:jc w:val="both"/>
        <w:rPr>
          <w:rFonts w:cs="Tahoma"/>
        </w:rPr>
      </w:pPr>
      <w:r w:rsidRPr="005C5954">
        <w:rPr>
          <w:rFonts w:cs="Tahoma"/>
        </w:rPr>
        <w:t>Limitatamente ai servizi ove esista servizio di guardaroba custodito o sia prescritto agli utenti l’obbligo di deposito di indumenti e/o cose (teatri, sale di spettacolo, musei, biblioteche, etc.) nonché relativamente alle strutture di servizio del Contraente (asili, scuole, colonie, case di soggiorno, case protette, ambulatori ed altre simili anche se qui non menzionate) l’assicurazione comprende i danni da sottrazione, distruzione e/o deterioramento di cose consegnate e non consegnate, anche derivanti da incendio e furto, dei quali l’Assicurato sia tenuto a rispondere, ai sensi dei sopra richiamati articoli del codice civile.</w:t>
      </w:r>
    </w:p>
    <w:p w14:paraId="3DC33DE2" w14:textId="77777777" w:rsidR="00C265D5" w:rsidRPr="005C5954" w:rsidRDefault="00C265D5" w:rsidP="005C5954">
      <w:pPr>
        <w:pStyle w:val="Rientrocorpodeltesto"/>
        <w:spacing w:after="0" w:line="240" w:lineRule="auto"/>
        <w:ind w:left="0"/>
        <w:jc w:val="both"/>
        <w:rPr>
          <w:rFonts w:cs="Tahoma"/>
        </w:rPr>
      </w:pPr>
      <w:r w:rsidRPr="005C5954">
        <w:rPr>
          <w:rFonts w:cs="Tahoma"/>
        </w:rPr>
        <w:t>Dall’anzidetta estensione sono in ogni caso esclusi: denaro, marche e valori bollati, titoli di credito, oggetti preziosi (pietre e metalli), veicoli e loro contenuto.</w:t>
      </w:r>
    </w:p>
    <w:p w14:paraId="0629DCC0" w14:textId="77777777" w:rsidR="00C265D5" w:rsidRPr="005C5954" w:rsidRDefault="00C265D5" w:rsidP="005C5954">
      <w:pPr>
        <w:spacing w:after="0" w:line="240" w:lineRule="auto"/>
        <w:jc w:val="both"/>
        <w:rPr>
          <w:rFonts w:cs="Tahoma"/>
        </w:rPr>
      </w:pPr>
      <w:r w:rsidRPr="005C5954">
        <w:rPr>
          <w:rFonts w:cs="Tahoma"/>
        </w:rPr>
        <w:t>La presente garanzia è prestata, in deroga ad ogni diversa previsione dell’assicurazione, con la franchigia e con il limite di risarcimento indicati nella specifica tabella</w:t>
      </w:r>
    </w:p>
    <w:p w14:paraId="0F065678" w14:textId="77777777" w:rsidR="00C265D5" w:rsidRPr="005C5954" w:rsidRDefault="00C265D5" w:rsidP="005C5954">
      <w:pPr>
        <w:pStyle w:val="Titolo3"/>
        <w:spacing w:before="0" w:line="240" w:lineRule="auto"/>
        <w:rPr>
          <w:rFonts w:asciiTheme="minorHAnsi" w:hAnsiTheme="minorHAnsi" w:cs="Tahoma"/>
          <w:color w:val="auto"/>
        </w:rPr>
      </w:pPr>
    </w:p>
    <w:p w14:paraId="012FED39" w14:textId="77777777" w:rsidR="00C265D5" w:rsidRPr="005C5954" w:rsidRDefault="00FA3259" w:rsidP="005C5954">
      <w:pPr>
        <w:pStyle w:val="Titolo3"/>
        <w:spacing w:before="0" w:line="240" w:lineRule="auto"/>
        <w:rPr>
          <w:rFonts w:asciiTheme="minorHAnsi" w:hAnsiTheme="minorHAnsi" w:cs="Tahoma"/>
          <w:color w:val="auto"/>
        </w:rPr>
      </w:pPr>
      <w:bookmarkStart w:id="58" w:name="_Toc82696942"/>
      <w:r w:rsidRPr="005C5954">
        <w:rPr>
          <w:rFonts w:asciiTheme="minorHAnsi" w:hAnsiTheme="minorHAnsi" w:cs="Tahoma"/>
          <w:color w:val="auto"/>
        </w:rPr>
        <w:t xml:space="preserve">Art. </w:t>
      </w:r>
      <w:r w:rsidR="00C265D5" w:rsidRPr="005C5954">
        <w:rPr>
          <w:rFonts w:asciiTheme="minorHAnsi" w:hAnsiTheme="minorHAnsi" w:cs="Tahoma"/>
          <w:color w:val="auto"/>
        </w:rPr>
        <w:t xml:space="preserve">3.22 </w:t>
      </w:r>
      <w:r w:rsidRPr="005C5954">
        <w:rPr>
          <w:rFonts w:asciiTheme="minorHAnsi" w:hAnsiTheme="minorHAnsi" w:cs="Tahoma"/>
          <w:color w:val="auto"/>
        </w:rPr>
        <w:t xml:space="preserve">- </w:t>
      </w:r>
      <w:r w:rsidR="00C265D5" w:rsidRPr="005C5954">
        <w:rPr>
          <w:rFonts w:asciiTheme="minorHAnsi" w:hAnsiTheme="minorHAnsi" w:cs="Tahoma"/>
          <w:color w:val="auto"/>
        </w:rPr>
        <w:t>Danni a cose in consegna o custodia</w:t>
      </w:r>
      <w:bookmarkEnd w:id="58"/>
    </w:p>
    <w:p w14:paraId="26AC5CF4" w14:textId="77777777" w:rsidR="00C265D5" w:rsidRPr="005C5954" w:rsidRDefault="00C265D5" w:rsidP="005C5954">
      <w:pPr>
        <w:pStyle w:val="Rientrocorpodeltesto"/>
        <w:spacing w:after="0" w:line="240" w:lineRule="auto"/>
        <w:ind w:left="0"/>
        <w:jc w:val="both"/>
        <w:rPr>
          <w:rFonts w:cs="Tahoma"/>
        </w:rPr>
      </w:pPr>
      <w:r w:rsidRPr="005C5954">
        <w:rPr>
          <w:rFonts w:cs="Tahoma"/>
        </w:rPr>
        <w:t>L’assicurazione comprende i danni alle cose di terzi in consegna o custodia all’Assicurato. La garanzia è prestata con la franchigia e con il limite di risarcimento indicati nella specifica tabella.</w:t>
      </w:r>
    </w:p>
    <w:p w14:paraId="3D76CDCA" w14:textId="77777777" w:rsidR="00C265D5" w:rsidRPr="005C5954" w:rsidRDefault="00C265D5" w:rsidP="005C5954">
      <w:pPr>
        <w:spacing w:after="0" w:line="240" w:lineRule="auto"/>
        <w:jc w:val="both"/>
        <w:rPr>
          <w:rFonts w:cs="Tahoma"/>
        </w:rPr>
      </w:pPr>
    </w:p>
    <w:p w14:paraId="11C198DD" w14:textId="77777777" w:rsidR="00C265D5" w:rsidRPr="005C5954" w:rsidRDefault="00FA3259" w:rsidP="005C5954">
      <w:pPr>
        <w:pStyle w:val="Rientrocorpodeltesto"/>
        <w:spacing w:after="0" w:line="240" w:lineRule="auto"/>
        <w:ind w:left="0"/>
        <w:jc w:val="both"/>
        <w:outlineLvl w:val="2"/>
        <w:rPr>
          <w:rFonts w:cs="Tahoma"/>
          <w:b/>
        </w:rPr>
      </w:pPr>
      <w:bookmarkStart w:id="59" w:name="_Toc82696943"/>
      <w:r w:rsidRPr="005C5954">
        <w:rPr>
          <w:rFonts w:cs="Tahoma"/>
          <w:b/>
        </w:rPr>
        <w:t xml:space="preserve">Art. </w:t>
      </w:r>
      <w:r w:rsidR="00C265D5" w:rsidRPr="005C5954">
        <w:rPr>
          <w:rFonts w:cs="Tahoma"/>
          <w:b/>
        </w:rPr>
        <w:t xml:space="preserve">3.23 </w:t>
      </w:r>
      <w:r w:rsidRPr="005C5954">
        <w:rPr>
          <w:rFonts w:cs="Tahoma"/>
          <w:b/>
        </w:rPr>
        <w:t xml:space="preserve">- </w:t>
      </w:r>
      <w:r w:rsidR="00C265D5" w:rsidRPr="005C5954">
        <w:rPr>
          <w:rFonts w:cs="Tahoma"/>
          <w:b/>
        </w:rPr>
        <w:t>Mense e punti ristoro</w:t>
      </w:r>
      <w:bookmarkEnd w:id="59"/>
    </w:p>
    <w:p w14:paraId="4B12033E" w14:textId="77777777" w:rsidR="00C265D5" w:rsidRPr="005C5954" w:rsidRDefault="00C265D5" w:rsidP="005C5954">
      <w:pPr>
        <w:pStyle w:val="Corpodeltesto2"/>
        <w:spacing w:after="0" w:line="240" w:lineRule="auto"/>
        <w:jc w:val="both"/>
        <w:rPr>
          <w:rFonts w:cs="Tahoma"/>
        </w:rPr>
      </w:pPr>
      <w:r w:rsidRPr="005C5954">
        <w:rPr>
          <w:rFonts w:cs="Tahoma"/>
        </w:rPr>
        <w:t>Relativamente all’esercizio di servizi di ristorazione, quali mense e affini, come pure per quanto riguarda la proprietà e/o l’esercizio di distributori automatici di cibi e bevande, l’assicurazione comprende i danni cagionati da cibi, bevande ed alimentari in genere, anche di produzione propria, somministrati durante il periodo di validità della polizza e per i sinistri verificatisi nel medesimo periodo. Qualora i servizi di ristorazione siano appaltati a terzi, l’assicurazione è operante per la responsabilità derivante all’Assicurato quale committente.</w:t>
      </w:r>
    </w:p>
    <w:p w14:paraId="0D133AC4" w14:textId="77777777" w:rsidR="005C5954" w:rsidRDefault="005C5954" w:rsidP="005C5954">
      <w:pPr>
        <w:pStyle w:val="Titolo3"/>
        <w:spacing w:before="0" w:line="240" w:lineRule="auto"/>
        <w:rPr>
          <w:rFonts w:asciiTheme="minorHAnsi" w:hAnsiTheme="minorHAnsi" w:cs="Tahoma"/>
          <w:color w:val="auto"/>
        </w:rPr>
      </w:pPr>
    </w:p>
    <w:p w14:paraId="35C2317E" w14:textId="77777777" w:rsidR="00C265D5" w:rsidRPr="005C5954" w:rsidRDefault="00FA3259" w:rsidP="005C5954">
      <w:pPr>
        <w:pStyle w:val="Titolo3"/>
        <w:spacing w:before="0" w:line="240" w:lineRule="auto"/>
        <w:rPr>
          <w:rFonts w:asciiTheme="minorHAnsi" w:hAnsiTheme="minorHAnsi" w:cs="Tahoma"/>
          <w:color w:val="auto"/>
        </w:rPr>
      </w:pPr>
      <w:bookmarkStart w:id="60" w:name="_Toc82696944"/>
      <w:r w:rsidRPr="005C5954">
        <w:rPr>
          <w:rFonts w:asciiTheme="minorHAnsi" w:hAnsiTheme="minorHAnsi" w:cs="Tahoma"/>
          <w:color w:val="auto"/>
        </w:rPr>
        <w:t xml:space="preserve">Art. </w:t>
      </w:r>
      <w:r w:rsidR="00C265D5" w:rsidRPr="005C5954">
        <w:rPr>
          <w:rFonts w:asciiTheme="minorHAnsi" w:hAnsiTheme="minorHAnsi" w:cs="Tahoma"/>
          <w:color w:val="auto"/>
        </w:rPr>
        <w:t>3.24</w:t>
      </w:r>
      <w:r w:rsidRPr="005C5954">
        <w:rPr>
          <w:rFonts w:asciiTheme="minorHAnsi" w:hAnsiTheme="minorHAnsi" w:cs="Tahoma"/>
          <w:color w:val="auto"/>
        </w:rPr>
        <w:t xml:space="preserve"> -</w:t>
      </w:r>
      <w:r w:rsidR="00C265D5" w:rsidRPr="005C5954">
        <w:rPr>
          <w:rFonts w:asciiTheme="minorHAnsi" w:hAnsiTheme="minorHAnsi" w:cs="Tahoma"/>
          <w:color w:val="auto"/>
        </w:rPr>
        <w:t xml:space="preserve"> Pluralità di assicurati – Massimo risarcimento</w:t>
      </w:r>
      <w:bookmarkEnd w:id="60"/>
    </w:p>
    <w:p w14:paraId="75F182C4" w14:textId="77777777" w:rsidR="00C265D5" w:rsidRPr="005C5954" w:rsidRDefault="00C265D5" w:rsidP="005C5954">
      <w:pPr>
        <w:spacing w:after="0" w:line="240" w:lineRule="auto"/>
        <w:jc w:val="both"/>
        <w:rPr>
          <w:rFonts w:cs="Tahoma"/>
        </w:rPr>
      </w:pPr>
      <w:r w:rsidRPr="005C5954">
        <w:rPr>
          <w:rFonts w:cs="Tahoma"/>
        </w:rPr>
        <w:t>Il massimale pattuito in polizza per il danno cui si riferisce la richiesta di risarcimento deve intendersi unico, per ogni effetto, anche nel caso di corresponsabilità di più assicurati.</w:t>
      </w:r>
    </w:p>
    <w:p w14:paraId="4D328ACB" w14:textId="77777777" w:rsidR="00C265D5" w:rsidRPr="005C5954" w:rsidRDefault="00C265D5" w:rsidP="005C5954">
      <w:pPr>
        <w:pStyle w:val="Titolo3"/>
        <w:spacing w:before="0" w:line="240" w:lineRule="auto"/>
        <w:rPr>
          <w:rFonts w:asciiTheme="minorHAnsi" w:hAnsiTheme="minorHAnsi" w:cs="Tahoma"/>
          <w:b w:val="0"/>
          <w:color w:val="auto"/>
        </w:rPr>
      </w:pPr>
    </w:p>
    <w:p w14:paraId="270375AC" w14:textId="77777777" w:rsidR="00C265D5" w:rsidRPr="005C5954" w:rsidRDefault="00FA3259" w:rsidP="005C5954">
      <w:pPr>
        <w:pStyle w:val="Titolo3"/>
        <w:spacing w:before="0" w:line="240" w:lineRule="auto"/>
        <w:rPr>
          <w:rFonts w:asciiTheme="minorHAnsi" w:hAnsiTheme="minorHAnsi" w:cs="Tahoma"/>
          <w:color w:val="auto"/>
        </w:rPr>
      </w:pPr>
      <w:bookmarkStart w:id="61" w:name="_Toc82696945"/>
      <w:r w:rsidRPr="005C5954">
        <w:rPr>
          <w:rFonts w:asciiTheme="minorHAnsi" w:hAnsiTheme="minorHAnsi" w:cs="Tahoma"/>
          <w:color w:val="auto"/>
        </w:rPr>
        <w:t xml:space="preserve">Art. </w:t>
      </w:r>
      <w:r w:rsidR="00C265D5" w:rsidRPr="005C5954">
        <w:rPr>
          <w:rFonts w:asciiTheme="minorHAnsi" w:hAnsiTheme="minorHAnsi" w:cs="Tahoma"/>
          <w:color w:val="auto"/>
        </w:rPr>
        <w:t xml:space="preserve">3.25 </w:t>
      </w:r>
      <w:r w:rsidRPr="005C5954">
        <w:rPr>
          <w:rFonts w:asciiTheme="minorHAnsi" w:hAnsiTheme="minorHAnsi" w:cs="Tahoma"/>
          <w:color w:val="auto"/>
        </w:rPr>
        <w:t xml:space="preserve">- </w:t>
      </w:r>
      <w:r w:rsidR="00C265D5" w:rsidRPr="005C5954">
        <w:rPr>
          <w:rFonts w:asciiTheme="minorHAnsi" w:hAnsiTheme="minorHAnsi" w:cs="Tahoma"/>
          <w:color w:val="auto"/>
        </w:rPr>
        <w:t>R.C. personale distaccato/comandato</w:t>
      </w:r>
      <w:bookmarkEnd w:id="61"/>
    </w:p>
    <w:p w14:paraId="4AC61EDA" w14:textId="77777777" w:rsidR="00C265D5" w:rsidRPr="005C5954" w:rsidRDefault="00C265D5" w:rsidP="005C5954">
      <w:pPr>
        <w:spacing w:after="0" w:line="240" w:lineRule="auto"/>
        <w:jc w:val="both"/>
        <w:rPr>
          <w:rFonts w:cs="Tahoma"/>
        </w:rPr>
      </w:pPr>
      <w:r w:rsidRPr="005C5954">
        <w:rPr>
          <w:rFonts w:cs="Tahoma"/>
        </w:rPr>
        <w:t>La garanzia comprende la responsabilità civile derivante all’ Assicurato per danni subiti/provocati da:</w:t>
      </w:r>
    </w:p>
    <w:p w14:paraId="2D9A6318" w14:textId="77777777" w:rsidR="00C265D5" w:rsidRPr="005C5954" w:rsidRDefault="00C265D5" w:rsidP="005C5954">
      <w:pPr>
        <w:pStyle w:val="Paragrafoelenco"/>
        <w:numPr>
          <w:ilvl w:val="0"/>
          <w:numId w:val="18"/>
        </w:numPr>
        <w:spacing w:line="240" w:lineRule="auto"/>
        <w:ind w:left="360"/>
        <w:rPr>
          <w:rFonts w:asciiTheme="minorHAnsi" w:hAnsiTheme="minorHAnsi" w:cs="Tahoma"/>
        </w:rPr>
      </w:pPr>
      <w:r w:rsidRPr="005C5954">
        <w:rPr>
          <w:rFonts w:asciiTheme="minorHAnsi" w:hAnsiTheme="minorHAnsi" w:cs="Tahoma"/>
        </w:rPr>
        <w:t xml:space="preserve">dipendenti di società od Enti distaccati/comandati/in avvalimento presso il Contraente/Assicurato; </w:t>
      </w:r>
    </w:p>
    <w:p w14:paraId="16D857A7" w14:textId="77777777" w:rsidR="00C265D5" w:rsidRPr="005C5954" w:rsidRDefault="00C265D5" w:rsidP="005C5954">
      <w:pPr>
        <w:pStyle w:val="Paragrafoelenco"/>
        <w:numPr>
          <w:ilvl w:val="0"/>
          <w:numId w:val="18"/>
        </w:numPr>
        <w:spacing w:line="240" w:lineRule="auto"/>
        <w:ind w:left="360"/>
        <w:rPr>
          <w:rFonts w:asciiTheme="minorHAnsi" w:hAnsiTheme="minorHAnsi" w:cs="Tahoma"/>
        </w:rPr>
      </w:pPr>
      <w:r w:rsidRPr="005C5954">
        <w:rPr>
          <w:rFonts w:asciiTheme="minorHAnsi" w:hAnsiTheme="minorHAnsi" w:cs="Tahoma"/>
        </w:rPr>
        <w:t>dipendenti del Contraente/Assicurato distaccati/comandati/in avvalimento presso altre società od Enti.</w:t>
      </w:r>
    </w:p>
    <w:p w14:paraId="04A76389" w14:textId="77777777" w:rsidR="00C265D5" w:rsidRPr="005C5954" w:rsidRDefault="00C265D5" w:rsidP="005C5954">
      <w:pPr>
        <w:pStyle w:val="Titolo3"/>
        <w:spacing w:before="0" w:line="240" w:lineRule="auto"/>
        <w:rPr>
          <w:rFonts w:asciiTheme="minorHAnsi" w:hAnsiTheme="minorHAnsi" w:cs="Tahoma"/>
          <w:b w:val="0"/>
          <w:color w:val="auto"/>
        </w:rPr>
      </w:pPr>
    </w:p>
    <w:p w14:paraId="24A22549" w14:textId="77777777" w:rsidR="00C265D5" w:rsidRPr="005C5954" w:rsidRDefault="00FA3259" w:rsidP="005C5954">
      <w:pPr>
        <w:pStyle w:val="Titolo3"/>
        <w:spacing w:before="0" w:line="240" w:lineRule="auto"/>
        <w:rPr>
          <w:rFonts w:asciiTheme="minorHAnsi" w:hAnsiTheme="minorHAnsi" w:cs="Tahoma"/>
          <w:color w:val="auto"/>
        </w:rPr>
      </w:pPr>
      <w:bookmarkStart w:id="62" w:name="_Toc82696946"/>
      <w:r w:rsidRPr="005C5954">
        <w:rPr>
          <w:rFonts w:asciiTheme="minorHAnsi" w:hAnsiTheme="minorHAnsi" w:cs="Tahoma"/>
          <w:color w:val="auto"/>
        </w:rPr>
        <w:t xml:space="preserve">Art. </w:t>
      </w:r>
      <w:r w:rsidR="00C265D5" w:rsidRPr="005C5954">
        <w:rPr>
          <w:rFonts w:asciiTheme="minorHAnsi" w:hAnsiTheme="minorHAnsi" w:cs="Tahoma"/>
          <w:color w:val="auto"/>
        </w:rPr>
        <w:t xml:space="preserve">3.26 </w:t>
      </w:r>
      <w:r w:rsidRPr="005C5954">
        <w:rPr>
          <w:rFonts w:asciiTheme="minorHAnsi" w:hAnsiTheme="minorHAnsi" w:cs="Tahoma"/>
          <w:color w:val="auto"/>
        </w:rPr>
        <w:t xml:space="preserve">- </w:t>
      </w:r>
      <w:r w:rsidR="00C265D5" w:rsidRPr="005C5954">
        <w:rPr>
          <w:rFonts w:asciiTheme="minorHAnsi" w:hAnsiTheme="minorHAnsi" w:cs="Tahoma"/>
          <w:color w:val="auto"/>
        </w:rPr>
        <w:t>Responsabilità solidale del committente con l’appaltatore/subappaltatore</w:t>
      </w:r>
      <w:bookmarkEnd w:id="62"/>
    </w:p>
    <w:p w14:paraId="7B7D22EE" w14:textId="77777777" w:rsidR="00C265D5" w:rsidRPr="005C5954" w:rsidRDefault="00C265D5" w:rsidP="005C5954">
      <w:pPr>
        <w:spacing w:after="0" w:line="240" w:lineRule="auto"/>
        <w:jc w:val="both"/>
        <w:rPr>
          <w:rFonts w:cs="Tahoma"/>
        </w:rPr>
      </w:pPr>
      <w:r w:rsidRPr="005C5954">
        <w:rPr>
          <w:rFonts w:cs="Tahoma"/>
        </w:rPr>
        <w:t>La garanzia assicurativa comprende la responsabilità civile che, ai sensi della legge 296/2006, possa derivare all'Assicurato in solido con l'appaltatore, nonché con ciascuno degli eventuali subappaltatori, per tutti i danni per i quali il lavoratore, dipendente dell'appaltatore e/o del subappaltatore, non risulti indennizzato ad opera dell'INAIL.</w:t>
      </w:r>
    </w:p>
    <w:p w14:paraId="39AD04FA" w14:textId="77777777" w:rsidR="00BF784F" w:rsidRDefault="00BF784F" w:rsidP="00BF784F">
      <w:pPr>
        <w:pStyle w:val="Titolo3"/>
        <w:spacing w:before="0" w:line="240" w:lineRule="auto"/>
        <w:rPr>
          <w:rFonts w:ascii="Calibri" w:eastAsia="Times New Roman" w:hAnsi="Calibri" w:cs="Calibri"/>
          <w:color w:val="auto"/>
        </w:rPr>
      </w:pPr>
      <w:bookmarkStart w:id="63" w:name="_Toc80712194"/>
    </w:p>
    <w:p w14:paraId="2156F636" w14:textId="68579DA0" w:rsidR="00BF784F" w:rsidRDefault="00BF784F" w:rsidP="00BF784F">
      <w:pPr>
        <w:pStyle w:val="Titolo3"/>
        <w:spacing w:before="0" w:line="240" w:lineRule="auto"/>
        <w:rPr>
          <w:rFonts w:ascii="Calibri" w:eastAsia="Times New Roman" w:hAnsi="Calibri" w:cs="Calibri"/>
          <w:color w:val="auto"/>
        </w:rPr>
      </w:pPr>
      <w:bookmarkStart w:id="64" w:name="_Toc82696947"/>
      <w:r>
        <w:rPr>
          <w:rFonts w:ascii="Calibri" w:eastAsia="Times New Roman" w:hAnsi="Calibri" w:cs="Calibri"/>
          <w:color w:val="auto"/>
        </w:rPr>
        <w:t>Art. 3.27 - Danni da attività di rimozioni veicoli</w:t>
      </w:r>
      <w:bookmarkEnd w:id="63"/>
      <w:bookmarkEnd w:id="64"/>
    </w:p>
    <w:p w14:paraId="20303B74" w14:textId="77777777" w:rsidR="00BF784F" w:rsidRDefault="00BF784F" w:rsidP="00BF784F">
      <w:pPr>
        <w:spacing w:after="0" w:line="240" w:lineRule="auto"/>
        <w:jc w:val="both"/>
        <w:rPr>
          <w:rFonts w:ascii="Calibri" w:hAnsi="Calibri" w:cs="Calibri"/>
        </w:rPr>
      </w:pPr>
      <w:r>
        <w:t>Relativamente al servizio di rimozione di veicoli in divieto di sosta o di rimozione attuata per ragioni di sicurezza della viabilità o, in ogni caso, di pubblico interesse, l’assicurazione è estesa ai danni cagionati a terzi a seguito di caduta o sganciamento dei veicoli rimossi:</w:t>
      </w:r>
    </w:p>
    <w:p w14:paraId="75658FB4" w14:textId="77777777" w:rsidR="00BF784F" w:rsidRDefault="00BF784F" w:rsidP="00BF784F">
      <w:pPr>
        <w:numPr>
          <w:ilvl w:val="0"/>
          <w:numId w:val="36"/>
        </w:numPr>
        <w:spacing w:after="0" w:line="240" w:lineRule="auto"/>
        <w:ind w:left="426" w:hanging="426"/>
        <w:jc w:val="both"/>
      </w:pPr>
      <w:r>
        <w:t>durante le operazioni di carico e scarico degli stessi;</w:t>
      </w:r>
    </w:p>
    <w:p w14:paraId="5446DFEE" w14:textId="77777777" w:rsidR="00BF784F" w:rsidRDefault="00BF784F" w:rsidP="00BF784F">
      <w:pPr>
        <w:numPr>
          <w:ilvl w:val="0"/>
          <w:numId w:val="36"/>
        </w:numPr>
        <w:spacing w:after="0" w:line="240" w:lineRule="auto"/>
        <w:ind w:left="426" w:hanging="426"/>
        <w:jc w:val="both"/>
      </w:pPr>
      <w:r>
        <w:t>nel traino e/o trasporto dei suddetti veicoli fino all’area di sosta o deposito dei medesimi.</w:t>
      </w:r>
    </w:p>
    <w:p w14:paraId="3E098AE6" w14:textId="77777777" w:rsidR="00BF784F" w:rsidRDefault="00BF784F" w:rsidP="00BF784F">
      <w:pPr>
        <w:spacing w:after="0" w:line="240" w:lineRule="auto"/>
        <w:jc w:val="both"/>
      </w:pPr>
      <w:r>
        <w:t>L’estensione è prestata per il complesso delle suindicate operazioni ferma l’esclusione dei danni rientranti nella disciplina della Legge n. 990/69 (e successive modifiche ed integrazioni) e comprende i danni subiti dai menzionati veicoli custoditi dall’Assicurato in apposite aree di sosta o deposito. Nel caso in cui il servizio sia stato appaltato a terzi, l’anzidetta estensione è prestata esclusivamente nell’interesse dell’Assicurato nella sua qualità di committente.</w:t>
      </w:r>
    </w:p>
    <w:p w14:paraId="0F226071" w14:textId="77777777" w:rsidR="00BF784F" w:rsidRDefault="00BF784F" w:rsidP="00BF784F">
      <w:pPr>
        <w:spacing w:after="0" w:line="240" w:lineRule="auto"/>
        <w:jc w:val="both"/>
      </w:pPr>
      <w:r>
        <w:t>Sono esclusi i danni alle cose che si trovino sui veicoli rimossi.</w:t>
      </w:r>
    </w:p>
    <w:p w14:paraId="34DA7C15" w14:textId="001CAAD2" w:rsidR="00BF784F" w:rsidRDefault="00BF784F" w:rsidP="00BF784F">
      <w:pPr>
        <w:spacing w:after="0" w:line="240" w:lineRule="auto"/>
      </w:pPr>
      <w:r>
        <w:t>La garanzia è prestata con la franchigia ed il limite di risarcimento indicati nella specifica tabella riepilogativa.</w:t>
      </w:r>
    </w:p>
    <w:p w14:paraId="66D1DC4E" w14:textId="77777777" w:rsidR="00BF784F" w:rsidRDefault="00BF784F" w:rsidP="00BF784F">
      <w:pPr>
        <w:spacing w:after="0" w:line="240" w:lineRule="auto"/>
      </w:pPr>
    </w:p>
    <w:p w14:paraId="4104DA09" w14:textId="2F4CADBF" w:rsidR="007E6B96" w:rsidRPr="005C5954" w:rsidRDefault="007E6B96" w:rsidP="007E6B96">
      <w:pPr>
        <w:pStyle w:val="Rientrocorpodeltesto"/>
        <w:spacing w:after="0" w:line="240" w:lineRule="auto"/>
        <w:ind w:left="0"/>
        <w:jc w:val="both"/>
        <w:outlineLvl w:val="2"/>
        <w:rPr>
          <w:rFonts w:cs="Tahoma"/>
          <w:b/>
        </w:rPr>
      </w:pPr>
      <w:bookmarkStart w:id="65" w:name="_Toc82696948"/>
      <w:r w:rsidRPr="005C5954">
        <w:rPr>
          <w:rFonts w:cs="Tahoma"/>
          <w:b/>
        </w:rPr>
        <w:t>Art. 3.2</w:t>
      </w:r>
      <w:r w:rsidR="00BF784F">
        <w:rPr>
          <w:rFonts w:cs="Tahoma"/>
          <w:b/>
        </w:rPr>
        <w:t>8</w:t>
      </w:r>
      <w:r w:rsidRPr="005C5954">
        <w:rPr>
          <w:rFonts w:cs="Tahoma"/>
          <w:b/>
        </w:rPr>
        <w:t xml:space="preserve"> - Danni da spargimento d’acqua e rigurgito di fogna</w:t>
      </w:r>
      <w:bookmarkEnd w:id="65"/>
      <w:r w:rsidRPr="005C5954">
        <w:rPr>
          <w:rFonts w:cs="Tahoma"/>
          <w:b/>
        </w:rPr>
        <w:t xml:space="preserve"> </w:t>
      </w:r>
    </w:p>
    <w:p w14:paraId="722D52F9" w14:textId="77777777" w:rsidR="007E6B96" w:rsidRPr="005C5954" w:rsidRDefault="007E6B96" w:rsidP="007E6B96">
      <w:pPr>
        <w:pStyle w:val="Rientrocorpodeltesto"/>
        <w:spacing w:after="0" w:line="240" w:lineRule="auto"/>
        <w:ind w:left="0"/>
        <w:jc w:val="both"/>
        <w:rPr>
          <w:rFonts w:cs="Tahoma"/>
        </w:rPr>
      </w:pPr>
      <w:r w:rsidRPr="005C5954">
        <w:rPr>
          <w:rFonts w:cs="Tahoma"/>
        </w:rPr>
        <w:t>La garanzia comprende la responsabilità civile derivante all’ Assicurato per i danni derivanti da spargimento d’acqua e/o da rigurgito di fogne conseguenti o non conseguenti a rotture o guasti accidentali di tubazioni, condutture e/o depositi. Tali danni sono compresi in garanzia con le franchigie ed il limit</w:t>
      </w:r>
      <w:r>
        <w:rPr>
          <w:rFonts w:cs="Tahoma"/>
        </w:rPr>
        <w:t>e</w:t>
      </w:r>
      <w:r w:rsidRPr="005C5954">
        <w:rPr>
          <w:rFonts w:cs="Tahoma"/>
        </w:rPr>
        <w:t xml:space="preserve"> di risarcimento indicati nella specifica tabella riepilogativa.</w:t>
      </w:r>
    </w:p>
    <w:p w14:paraId="1D218684" w14:textId="302A50B9" w:rsidR="00C265D5" w:rsidRDefault="00C265D5" w:rsidP="005C5954">
      <w:pPr>
        <w:spacing w:after="0" w:line="240" w:lineRule="auto"/>
        <w:ind w:right="-23"/>
        <w:jc w:val="both"/>
        <w:rPr>
          <w:rFonts w:cs="Tahoma"/>
        </w:rPr>
      </w:pPr>
    </w:p>
    <w:p w14:paraId="43E7A4D0" w14:textId="7115233E" w:rsidR="00450923" w:rsidRPr="00277C8B" w:rsidRDefault="002B4237" w:rsidP="00450923">
      <w:pPr>
        <w:pStyle w:val="Rientrocorpodeltesto"/>
        <w:spacing w:after="0" w:line="240" w:lineRule="auto"/>
        <w:ind w:left="0"/>
        <w:jc w:val="both"/>
        <w:outlineLvl w:val="2"/>
        <w:rPr>
          <w:rFonts w:cs="Tahoma"/>
          <w:b/>
        </w:rPr>
      </w:pPr>
      <w:bookmarkStart w:id="66" w:name="_Toc82696949"/>
      <w:r w:rsidRPr="00277C8B">
        <w:rPr>
          <w:rFonts w:cs="Tahoma"/>
          <w:b/>
        </w:rPr>
        <w:t>Art. 3.2</w:t>
      </w:r>
      <w:r w:rsidR="00BF784F">
        <w:rPr>
          <w:rFonts w:cs="Tahoma"/>
          <w:b/>
        </w:rPr>
        <w:t>9</w:t>
      </w:r>
      <w:r w:rsidRPr="00277C8B">
        <w:rPr>
          <w:rFonts w:cs="Tahoma"/>
          <w:b/>
        </w:rPr>
        <w:t xml:space="preserve"> - </w:t>
      </w:r>
      <w:r w:rsidR="00450923" w:rsidRPr="00277C8B">
        <w:rPr>
          <w:rFonts w:cs="Tahoma"/>
          <w:b/>
        </w:rPr>
        <w:t xml:space="preserve">R.C. </w:t>
      </w:r>
      <w:r w:rsidRPr="00277C8B">
        <w:rPr>
          <w:rFonts w:cs="Tahoma"/>
          <w:b/>
        </w:rPr>
        <w:t>incrociata</w:t>
      </w:r>
      <w:bookmarkEnd w:id="66"/>
    </w:p>
    <w:p w14:paraId="28AAA4F1" w14:textId="16F7E8B1" w:rsidR="00450923" w:rsidRPr="00450923" w:rsidRDefault="0055187D" w:rsidP="00450923">
      <w:pPr>
        <w:pStyle w:val="Rientrocorpodeltesto"/>
        <w:spacing w:after="0" w:line="240" w:lineRule="auto"/>
        <w:ind w:left="0"/>
        <w:jc w:val="both"/>
        <w:rPr>
          <w:rFonts w:cs="Tahoma"/>
        </w:rPr>
      </w:pPr>
      <w:r w:rsidRPr="00277C8B">
        <w:rPr>
          <w:rFonts w:cs="Tahoma"/>
        </w:rPr>
        <w:t xml:space="preserve">In relazione alle diverse </w:t>
      </w:r>
      <w:r w:rsidR="00450923" w:rsidRPr="00277C8B">
        <w:rPr>
          <w:rFonts w:cs="Tahoma"/>
        </w:rPr>
        <w:t xml:space="preserve">persone fisiche </w:t>
      </w:r>
      <w:r w:rsidR="00277C8B">
        <w:rPr>
          <w:rFonts w:cs="Tahoma"/>
        </w:rPr>
        <w:t>definite in polizza come</w:t>
      </w:r>
      <w:r w:rsidRPr="00277C8B">
        <w:rPr>
          <w:rFonts w:cs="Tahoma"/>
        </w:rPr>
        <w:t xml:space="preserve"> soggetti assicurati</w:t>
      </w:r>
      <w:r w:rsidR="00450923" w:rsidRPr="00277C8B">
        <w:rPr>
          <w:rFonts w:cs="Tahoma"/>
        </w:rPr>
        <w:t xml:space="preserve">, </w:t>
      </w:r>
      <w:r w:rsidRPr="00277C8B">
        <w:rPr>
          <w:rFonts w:cs="Tahoma"/>
        </w:rPr>
        <w:t xml:space="preserve">si precisa che </w:t>
      </w:r>
      <w:r w:rsidR="00450923" w:rsidRPr="00277C8B">
        <w:rPr>
          <w:rFonts w:cs="Tahoma"/>
        </w:rPr>
        <w:t>le garanzie del presente contratto operano tra le stesse considerandole terze fra di loro nell’ambito della copertura RCT e RCO.</w:t>
      </w:r>
    </w:p>
    <w:p w14:paraId="62678CDE" w14:textId="77777777" w:rsidR="00450923" w:rsidRPr="005C5954" w:rsidRDefault="00450923" w:rsidP="005C5954">
      <w:pPr>
        <w:spacing w:after="0" w:line="240" w:lineRule="auto"/>
        <w:ind w:right="-23"/>
        <w:jc w:val="both"/>
        <w:rPr>
          <w:rFonts w:cs="Tahoma"/>
        </w:rPr>
      </w:pPr>
    </w:p>
    <w:p w14:paraId="2A3245AE" w14:textId="52F5F570" w:rsidR="00BF784F" w:rsidRDefault="00BF784F">
      <w:pPr>
        <w:rPr>
          <w:rFonts w:eastAsia="Times New Roman" w:cs="Tahoma"/>
          <w:lang w:eastAsia="it-IT"/>
        </w:rPr>
      </w:pPr>
      <w:r>
        <w:rPr>
          <w:rFonts w:eastAsia="Times New Roman" w:cs="Tahoma"/>
          <w:lang w:eastAsia="it-IT"/>
        </w:rPr>
        <w:br w:type="page"/>
      </w:r>
    </w:p>
    <w:p w14:paraId="40D5A387" w14:textId="77777777" w:rsidR="005C5954" w:rsidRDefault="005C5954">
      <w:pPr>
        <w:rPr>
          <w:rFonts w:eastAsia="Times New Roman" w:cs="Tahoma"/>
          <w:lang w:eastAsia="it-IT"/>
        </w:rPr>
      </w:pPr>
    </w:p>
    <w:p w14:paraId="65A7E1E0" w14:textId="47174FBD" w:rsidR="005C5954" w:rsidRDefault="005C5954" w:rsidP="000E5836">
      <w:pPr>
        <w:pStyle w:val="Titolo"/>
        <w:outlineLvl w:val="2"/>
      </w:pPr>
      <w:bookmarkStart w:id="67" w:name="_Toc82696950"/>
      <w:r w:rsidRPr="007D4233">
        <w:t>SEZIONE 4 - SCOPERTI, FRANCHIGIE, LIMITI DI RISARCIMENTO</w:t>
      </w:r>
      <w:bookmarkEnd w:id="67"/>
    </w:p>
    <w:p w14:paraId="11BC0E80" w14:textId="77777777" w:rsidR="00AA4262" w:rsidRDefault="00AA4262" w:rsidP="00AA4262">
      <w:pPr>
        <w:spacing w:after="0" w:line="240" w:lineRule="auto"/>
        <w:jc w:val="both"/>
        <w:rPr>
          <w:rFonts w:cs="Tahoma"/>
        </w:rPr>
      </w:pPr>
    </w:p>
    <w:p w14:paraId="46B669C3" w14:textId="7880236F" w:rsidR="00AA4262" w:rsidRPr="00D97FB8" w:rsidRDefault="00AA4262" w:rsidP="00AA4262">
      <w:pPr>
        <w:spacing w:after="0" w:line="240" w:lineRule="auto"/>
        <w:jc w:val="both"/>
        <w:rPr>
          <w:rFonts w:cs="Tahoma"/>
        </w:rPr>
      </w:pPr>
      <w:r w:rsidRPr="00D97FB8">
        <w:rPr>
          <w:rFonts w:cs="Tahoma"/>
        </w:rPr>
        <w:t xml:space="preserve">Si conviene fra le parti che l’assicurazione di cui alla presente polizza deve intendersi prestata con una </w:t>
      </w:r>
      <w:r w:rsidRPr="00D97FB8">
        <w:rPr>
          <w:rFonts w:cs="Tahoma"/>
          <w:b/>
        </w:rPr>
        <w:t>franchigia frontale assoluta</w:t>
      </w:r>
      <w:r w:rsidRPr="00D97FB8">
        <w:rPr>
          <w:rFonts w:cs="Tahoma"/>
        </w:rPr>
        <w:t xml:space="preserve"> </w:t>
      </w:r>
      <w:r w:rsidRPr="00D97FB8">
        <w:rPr>
          <w:rFonts w:cs="Tahoma"/>
          <w:b/>
        </w:rPr>
        <w:t xml:space="preserve">per sinistro </w:t>
      </w:r>
      <w:r w:rsidR="001F3486">
        <w:rPr>
          <w:rFonts w:cs="Tahoma"/>
          <w:b/>
        </w:rPr>
        <w:t>riportata nella tabella</w:t>
      </w:r>
      <w:r w:rsidR="001C7B24">
        <w:rPr>
          <w:rFonts w:cs="Tahoma"/>
          <w:b/>
        </w:rPr>
        <w:t xml:space="preserve"> di seguito riepilogata</w:t>
      </w:r>
      <w:r w:rsidRPr="00D97FB8">
        <w:rPr>
          <w:rFonts w:cs="Tahoma"/>
          <w:b/>
        </w:rPr>
        <w:t xml:space="preserve">, </w:t>
      </w:r>
      <w:r w:rsidRPr="00D97FB8">
        <w:rPr>
          <w:rFonts w:cs="Tahoma"/>
        </w:rPr>
        <w:t>salvo i casi in cui nel successivo prospetto riepilogativo sia previsto un importo minimo non indennizzabile o una franchigia di ammontare superiore od inferiore.</w:t>
      </w:r>
    </w:p>
    <w:p w14:paraId="5F04435E" w14:textId="77777777" w:rsidR="00AA4262" w:rsidRPr="00D97FB8" w:rsidRDefault="00AA4262" w:rsidP="00AA4262">
      <w:pPr>
        <w:spacing w:after="0" w:line="240" w:lineRule="auto"/>
        <w:rPr>
          <w:rFonts w:cs="Tahoma"/>
        </w:rPr>
      </w:pPr>
    </w:p>
    <w:tbl>
      <w:tblPr>
        <w:tblW w:w="110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3979"/>
        <w:gridCol w:w="946"/>
        <w:gridCol w:w="2557"/>
        <w:gridCol w:w="2832"/>
      </w:tblGrid>
      <w:tr w:rsidR="005C5954" w:rsidRPr="008309DE" w14:paraId="0572ED82" w14:textId="77777777" w:rsidTr="005D25B3">
        <w:trPr>
          <w:jc w:val="center"/>
        </w:trPr>
        <w:tc>
          <w:tcPr>
            <w:tcW w:w="709" w:type="dxa"/>
            <w:tcBorders>
              <w:top w:val="single" w:sz="4" w:space="0" w:color="auto"/>
              <w:left w:val="single" w:sz="4" w:space="0" w:color="auto"/>
            </w:tcBorders>
            <w:shd w:val="clear" w:color="auto" w:fill="FFFFFF"/>
            <w:vAlign w:val="center"/>
          </w:tcPr>
          <w:p w14:paraId="33076D1D" w14:textId="77777777" w:rsidR="005C5954" w:rsidRPr="005B0548" w:rsidRDefault="005C5954" w:rsidP="000E5836">
            <w:pPr>
              <w:spacing w:after="0" w:line="240" w:lineRule="auto"/>
              <w:jc w:val="center"/>
              <w:rPr>
                <w:rFonts w:cs="Tahoma"/>
                <w:b/>
                <w:sz w:val="20"/>
                <w:szCs w:val="20"/>
              </w:rPr>
            </w:pPr>
            <w:r w:rsidRPr="005B0548">
              <w:rPr>
                <w:rFonts w:cs="Tahoma"/>
                <w:b/>
                <w:sz w:val="20"/>
                <w:szCs w:val="20"/>
              </w:rPr>
              <w:t>Art.</w:t>
            </w:r>
          </w:p>
          <w:p w14:paraId="3EF1B2CC" w14:textId="77777777" w:rsidR="005C5954" w:rsidRPr="005B0548" w:rsidRDefault="005C5954" w:rsidP="000E5836">
            <w:pPr>
              <w:spacing w:after="0" w:line="240" w:lineRule="auto"/>
              <w:jc w:val="center"/>
              <w:rPr>
                <w:rFonts w:cs="Tahoma"/>
                <w:b/>
                <w:sz w:val="20"/>
                <w:szCs w:val="20"/>
              </w:rPr>
            </w:pPr>
            <w:r w:rsidRPr="005B0548">
              <w:rPr>
                <w:rFonts w:cs="Tahoma"/>
                <w:b/>
                <w:sz w:val="20"/>
                <w:szCs w:val="20"/>
              </w:rPr>
              <w:t>n.</w:t>
            </w:r>
          </w:p>
        </w:tc>
        <w:tc>
          <w:tcPr>
            <w:tcW w:w="3979" w:type="dxa"/>
            <w:shd w:val="clear" w:color="auto" w:fill="FFFFFF"/>
            <w:vAlign w:val="center"/>
          </w:tcPr>
          <w:p w14:paraId="59651DF7" w14:textId="77777777" w:rsidR="005C5954" w:rsidRPr="005B0548" w:rsidRDefault="005C5954" w:rsidP="000E5836">
            <w:pPr>
              <w:spacing w:after="0" w:line="240" w:lineRule="auto"/>
              <w:jc w:val="center"/>
              <w:rPr>
                <w:rFonts w:cs="Tahoma"/>
                <w:b/>
                <w:sz w:val="20"/>
                <w:szCs w:val="20"/>
              </w:rPr>
            </w:pPr>
            <w:r w:rsidRPr="005B0548">
              <w:rPr>
                <w:rFonts w:cs="Tahoma"/>
                <w:b/>
                <w:sz w:val="20"/>
                <w:szCs w:val="20"/>
              </w:rPr>
              <w:t>Condizione particolare</w:t>
            </w:r>
          </w:p>
        </w:tc>
        <w:tc>
          <w:tcPr>
            <w:tcW w:w="946" w:type="dxa"/>
            <w:shd w:val="clear" w:color="auto" w:fill="FFFFFF"/>
            <w:vAlign w:val="center"/>
          </w:tcPr>
          <w:p w14:paraId="173B6F1D" w14:textId="77777777" w:rsidR="005C5954" w:rsidRPr="005B0548" w:rsidRDefault="005C5954" w:rsidP="000E5836">
            <w:pPr>
              <w:spacing w:after="0" w:line="240" w:lineRule="auto"/>
              <w:jc w:val="center"/>
              <w:rPr>
                <w:rFonts w:cs="Tahoma"/>
                <w:b/>
                <w:sz w:val="20"/>
                <w:szCs w:val="20"/>
              </w:rPr>
            </w:pPr>
            <w:r w:rsidRPr="005B0548">
              <w:rPr>
                <w:rFonts w:cs="Tahoma"/>
                <w:b/>
                <w:sz w:val="20"/>
                <w:szCs w:val="20"/>
              </w:rPr>
              <w:t>Scoperto</w:t>
            </w:r>
          </w:p>
          <w:p w14:paraId="5E2271F7" w14:textId="77777777" w:rsidR="005C5954" w:rsidRPr="005B0548" w:rsidRDefault="005C5954" w:rsidP="000E5836">
            <w:pPr>
              <w:spacing w:after="0" w:line="240" w:lineRule="auto"/>
              <w:jc w:val="center"/>
              <w:rPr>
                <w:rFonts w:cs="Tahoma"/>
                <w:b/>
                <w:sz w:val="20"/>
                <w:szCs w:val="20"/>
              </w:rPr>
            </w:pPr>
            <w:r w:rsidRPr="005B0548">
              <w:rPr>
                <w:rFonts w:cs="Tahoma"/>
                <w:b/>
                <w:sz w:val="20"/>
                <w:szCs w:val="20"/>
              </w:rPr>
              <w:t>%</w:t>
            </w:r>
          </w:p>
        </w:tc>
        <w:tc>
          <w:tcPr>
            <w:tcW w:w="2557" w:type="dxa"/>
            <w:shd w:val="clear" w:color="auto" w:fill="auto"/>
            <w:vAlign w:val="center"/>
          </w:tcPr>
          <w:p w14:paraId="6A7B070A" w14:textId="77777777" w:rsidR="001D19E5" w:rsidRPr="005B0548" w:rsidRDefault="005C5954" w:rsidP="000E5836">
            <w:pPr>
              <w:spacing w:after="0" w:line="240" w:lineRule="auto"/>
              <w:jc w:val="center"/>
              <w:rPr>
                <w:rFonts w:cs="Tahoma"/>
                <w:b/>
                <w:sz w:val="20"/>
                <w:szCs w:val="20"/>
              </w:rPr>
            </w:pPr>
            <w:r w:rsidRPr="005B0548">
              <w:rPr>
                <w:rFonts w:cs="Tahoma"/>
                <w:b/>
                <w:sz w:val="20"/>
                <w:szCs w:val="20"/>
              </w:rPr>
              <w:t xml:space="preserve">Franchigia  </w:t>
            </w:r>
          </w:p>
          <w:p w14:paraId="0CCA0392" w14:textId="60A8480D" w:rsidR="005C5954" w:rsidRPr="005B0548" w:rsidRDefault="001D19E5" w:rsidP="001D19E5">
            <w:pPr>
              <w:spacing w:after="0" w:line="240" w:lineRule="auto"/>
              <w:jc w:val="center"/>
              <w:rPr>
                <w:rFonts w:cs="Tahoma"/>
                <w:b/>
                <w:sz w:val="20"/>
                <w:szCs w:val="20"/>
              </w:rPr>
            </w:pPr>
            <w:r w:rsidRPr="005B0548">
              <w:rPr>
                <w:rFonts w:cs="Tahoma"/>
                <w:b/>
                <w:sz w:val="20"/>
                <w:szCs w:val="20"/>
              </w:rPr>
              <w:t xml:space="preserve">o </w:t>
            </w:r>
            <w:r w:rsidR="008309DE" w:rsidRPr="005B0548">
              <w:rPr>
                <w:rFonts w:cs="Tahoma"/>
                <w:b/>
                <w:sz w:val="20"/>
                <w:szCs w:val="20"/>
              </w:rPr>
              <w:t xml:space="preserve">scoperto </w:t>
            </w:r>
            <w:r w:rsidR="005C5954" w:rsidRPr="005B0548">
              <w:rPr>
                <w:rFonts w:cs="Tahoma"/>
                <w:b/>
                <w:sz w:val="20"/>
                <w:szCs w:val="20"/>
              </w:rPr>
              <w:t>minimo per sini</w:t>
            </w:r>
            <w:r w:rsidR="00DD0D2B" w:rsidRPr="005B0548">
              <w:rPr>
                <w:rFonts w:cs="Tahoma"/>
                <w:b/>
                <w:sz w:val="20"/>
                <w:szCs w:val="20"/>
              </w:rPr>
              <w:t>stro</w:t>
            </w:r>
            <w:r w:rsidR="008309DE" w:rsidRPr="005B0548">
              <w:rPr>
                <w:rFonts w:cs="Tahoma"/>
                <w:b/>
                <w:sz w:val="20"/>
                <w:szCs w:val="20"/>
              </w:rPr>
              <w:t xml:space="preserve"> </w:t>
            </w:r>
            <w:r w:rsidR="005C5954" w:rsidRPr="005B0548">
              <w:rPr>
                <w:rFonts w:cs="Tahoma"/>
                <w:b/>
                <w:sz w:val="20"/>
                <w:szCs w:val="20"/>
              </w:rPr>
              <w:t>(Euro)</w:t>
            </w:r>
          </w:p>
        </w:tc>
        <w:tc>
          <w:tcPr>
            <w:tcW w:w="2832" w:type="dxa"/>
            <w:shd w:val="clear" w:color="auto" w:fill="auto"/>
            <w:vAlign w:val="center"/>
          </w:tcPr>
          <w:p w14:paraId="3CF7B1F6" w14:textId="77777777" w:rsidR="005C5954" w:rsidRPr="005B0548" w:rsidRDefault="005C5954" w:rsidP="00DD0D2B">
            <w:pPr>
              <w:spacing w:after="0" w:line="240" w:lineRule="auto"/>
              <w:jc w:val="center"/>
              <w:rPr>
                <w:rFonts w:cs="Tahoma"/>
                <w:b/>
                <w:sz w:val="20"/>
                <w:szCs w:val="20"/>
              </w:rPr>
            </w:pPr>
            <w:r w:rsidRPr="005B0548">
              <w:rPr>
                <w:rFonts w:cs="Tahoma"/>
                <w:b/>
                <w:sz w:val="20"/>
                <w:szCs w:val="20"/>
              </w:rPr>
              <w:t>Massimo risarcimento per sinist</w:t>
            </w:r>
            <w:r w:rsidR="00DD0D2B" w:rsidRPr="005B0548">
              <w:rPr>
                <w:rFonts w:cs="Tahoma"/>
                <w:b/>
                <w:sz w:val="20"/>
                <w:szCs w:val="20"/>
              </w:rPr>
              <w:t xml:space="preserve">ro e periodo assicurativo annuo </w:t>
            </w:r>
            <w:r w:rsidRPr="005B0548">
              <w:rPr>
                <w:rFonts w:cs="Tahoma"/>
                <w:b/>
                <w:sz w:val="20"/>
                <w:szCs w:val="20"/>
              </w:rPr>
              <w:t>(Euro)</w:t>
            </w:r>
          </w:p>
        </w:tc>
      </w:tr>
      <w:tr w:rsidR="005C5954" w:rsidRPr="00016C77" w14:paraId="6573129E" w14:textId="77777777" w:rsidTr="005D25B3">
        <w:trPr>
          <w:trHeight w:val="381"/>
          <w:jc w:val="center"/>
        </w:trPr>
        <w:tc>
          <w:tcPr>
            <w:tcW w:w="709" w:type="dxa"/>
            <w:tcBorders>
              <w:top w:val="single" w:sz="4" w:space="0" w:color="auto"/>
              <w:left w:val="single" w:sz="4" w:space="0" w:color="auto"/>
            </w:tcBorders>
            <w:shd w:val="clear" w:color="auto" w:fill="FFFFFF"/>
            <w:vAlign w:val="center"/>
          </w:tcPr>
          <w:p w14:paraId="250E3E1D" w14:textId="43507EB3" w:rsidR="005C5954" w:rsidRPr="005B0548" w:rsidRDefault="005C5954" w:rsidP="000E5836">
            <w:pPr>
              <w:spacing w:after="0" w:line="240" w:lineRule="auto"/>
              <w:jc w:val="center"/>
              <w:rPr>
                <w:rFonts w:cs="Tahoma"/>
                <w:bCs/>
                <w:sz w:val="20"/>
                <w:szCs w:val="20"/>
              </w:rPr>
            </w:pPr>
            <w:r w:rsidRPr="005B0548">
              <w:rPr>
                <w:rFonts w:cs="Tahoma"/>
                <w:bCs/>
                <w:sz w:val="20"/>
                <w:szCs w:val="20"/>
              </w:rPr>
              <w:t>1</w:t>
            </w:r>
            <w:r w:rsidR="00E50014" w:rsidRPr="005B0548">
              <w:rPr>
                <w:rFonts w:cs="Tahoma"/>
                <w:bCs/>
                <w:sz w:val="20"/>
                <w:szCs w:val="20"/>
              </w:rPr>
              <w:t>.</w:t>
            </w:r>
            <w:r w:rsidR="00126A6D" w:rsidRPr="005B0548">
              <w:rPr>
                <w:rFonts w:cs="Tahoma"/>
                <w:bCs/>
                <w:sz w:val="20"/>
                <w:szCs w:val="20"/>
              </w:rPr>
              <w:t>7</w:t>
            </w:r>
          </w:p>
        </w:tc>
        <w:tc>
          <w:tcPr>
            <w:tcW w:w="3979" w:type="dxa"/>
            <w:shd w:val="clear" w:color="auto" w:fill="FFFFFF"/>
            <w:vAlign w:val="center"/>
          </w:tcPr>
          <w:p w14:paraId="2E71A69E" w14:textId="2D610ACD" w:rsidR="00350536" w:rsidRPr="005B0548" w:rsidRDefault="00350536" w:rsidP="00350536">
            <w:pPr>
              <w:pStyle w:val="Titolo5"/>
              <w:spacing w:before="0" w:line="240" w:lineRule="auto"/>
              <w:rPr>
                <w:rFonts w:asciiTheme="minorHAnsi" w:hAnsiTheme="minorHAnsi"/>
                <w:bCs/>
                <w:sz w:val="20"/>
                <w:szCs w:val="20"/>
              </w:rPr>
            </w:pPr>
            <w:r w:rsidRPr="005B0548">
              <w:rPr>
                <w:rFonts w:asciiTheme="minorHAnsi" w:hAnsiTheme="minorHAnsi"/>
                <w:bCs/>
                <w:color w:val="auto"/>
                <w:sz w:val="20"/>
                <w:szCs w:val="20"/>
              </w:rPr>
              <w:t>Franchigia Frontale</w:t>
            </w:r>
            <w:r w:rsidR="00126A6D" w:rsidRPr="005B0548">
              <w:rPr>
                <w:rFonts w:asciiTheme="minorHAnsi" w:hAnsiTheme="minorHAnsi"/>
                <w:bCs/>
                <w:color w:val="auto"/>
                <w:sz w:val="20"/>
                <w:szCs w:val="20"/>
              </w:rPr>
              <w:t xml:space="preserve"> </w:t>
            </w:r>
            <w:r w:rsidR="00E50014" w:rsidRPr="005B0548">
              <w:rPr>
                <w:rFonts w:asciiTheme="minorHAnsi" w:hAnsiTheme="minorHAnsi"/>
                <w:bCs/>
                <w:color w:val="auto"/>
                <w:sz w:val="20"/>
                <w:szCs w:val="20"/>
              </w:rPr>
              <w:t>(RCT)</w:t>
            </w:r>
          </w:p>
        </w:tc>
        <w:tc>
          <w:tcPr>
            <w:tcW w:w="946" w:type="dxa"/>
            <w:shd w:val="clear" w:color="auto" w:fill="FFFFFF"/>
            <w:vAlign w:val="center"/>
          </w:tcPr>
          <w:p w14:paraId="5911CB32" w14:textId="77777777" w:rsidR="005C5954" w:rsidRPr="005B0548" w:rsidRDefault="005C5954" w:rsidP="000E5836">
            <w:pPr>
              <w:spacing w:after="0" w:line="240" w:lineRule="auto"/>
              <w:jc w:val="center"/>
              <w:rPr>
                <w:rFonts w:cs="Tahoma"/>
                <w:b/>
                <w:sz w:val="20"/>
                <w:szCs w:val="20"/>
              </w:rPr>
            </w:pPr>
          </w:p>
        </w:tc>
        <w:tc>
          <w:tcPr>
            <w:tcW w:w="2557" w:type="dxa"/>
            <w:shd w:val="clear" w:color="auto" w:fill="auto"/>
            <w:vAlign w:val="center"/>
          </w:tcPr>
          <w:p w14:paraId="1AAD282A" w14:textId="2F97CA76" w:rsidR="005C5954" w:rsidRPr="005B0548" w:rsidRDefault="007D61F5" w:rsidP="000E5836">
            <w:pPr>
              <w:spacing w:after="0" w:line="240" w:lineRule="auto"/>
              <w:jc w:val="center"/>
              <w:rPr>
                <w:rFonts w:cs="Tahoma"/>
                <w:b/>
                <w:sz w:val="20"/>
                <w:szCs w:val="20"/>
              </w:rPr>
            </w:pPr>
            <w:r>
              <w:rPr>
                <w:rFonts w:cs="Tahoma"/>
                <w:b/>
                <w:sz w:val="20"/>
                <w:szCs w:val="20"/>
              </w:rPr>
              <w:t>1</w:t>
            </w:r>
            <w:r w:rsidR="004E3A75" w:rsidRPr="005B0548">
              <w:rPr>
                <w:rFonts w:cs="Tahoma"/>
                <w:b/>
                <w:sz w:val="20"/>
                <w:szCs w:val="20"/>
              </w:rPr>
              <w:t>.</w:t>
            </w:r>
            <w:r w:rsidR="005D25B3" w:rsidRPr="005B0548">
              <w:rPr>
                <w:rFonts w:cs="Tahoma"/>
                <w:b/>
                <w:sz w:val="20"/>
                <w:szCs w:val="20"/>
              </w:rPr>
              <w:t>0</w:t>
            </w:r>
            <w:r w:rsidR="004E3A75" w:rsidRPr="005B0548">
              <w:rPr>
                <w:rFonts w:cs="Tahoma"/>
                <w:b/>
                <w:sz w:val="20"/>
                <w:szCs w:val="20"/>
              </w:rPr>
              <w:t>00</w:t>
            </w:r>
            <w:r w:rsidR="00D0068F" w:rsidRPr="005B0548">
              <w:rPr>
                <w:rFonts w:cs="Tahoma"/>
                <w:b/>
                <w:sz w:val="20"/>
                <w:szCs w:val="20"/>
              </w:rPr>
              <w:t xml:space="preserve">,00 </w:t>
            </w:r>
          </w:p>
        </w:tc>
        <w:tc>
          <w:tcPr>
            <w:tcW w:w="2832" w:type="dxa"/>
            <w:shd w:val="clear" w:color="auto" w:fill="auto"/>
            <w:vAlign w:val="center"/>
          </w:tcPr>
          <w:p w14:paraId="7FEA956A" w14:textId="77777777" w:rsidR="005C5954" w:rsidRPr="005B0548" w:rsidRDefault="005C5954" w:rsidP="000E5836">
            <w:pPr>
              <w:spacing w:after="0" w:line="240" w:lineRule="auto"/>
              <w:jc w:val="center"/>
              <w:rPr>
                <w:rFonts w:cs="Tahoma"/>
                <w:b/>
                <w:sz w:val="20"/>
                <w:szCs w:val="20"/>
              </w:rPr>
            </w:pPr>
            <w:r w:rsidRPr="005B0548">
              <w:rPr>
                <w:rFonts w:cs="Tahoma"/>
                <w:b/>
                <w:sz w:val="20"/>
                <w:szCs w:val="20"/>
              </w:rPr>
              <w:t>-</w:t>
            </w:r>
          </w:p>
        </w:tc>
      </w:tr>
      <w:tr w:rsidR="005C5954" w:rsidRPr="00016C77" w14:paraId="28D49376" w14:textId="77777777" w:rsidTr="005D25B3">
        <w:trPr>
          <w:jc w:val="center"/>
        </w:trPr>
        <w:tc>
          <w:tcPr>
            <w:tcW w:w="709" w:type="dxa"/>
            <w:tcBorders>
              <w:top w:val="single" w:sz="4" w:space="0" w:color="auto"/>
              <w:left w:val="single" w:sz="4" w:space="0" w:color="auto"/>
            </w:tcBorders>
            <w:shd w:val="clear" w:color="auto" w:fill="FFFFFF"/>
            <w:vAlign w:val="center"/>
          </w:tcPr>
          <w:p w14:paraId="0A9E3535" w14:textId="77777777" w:rsidR="005C5954" w:rsidRPr="005B0548" w:rsidRDefault="005C5954" w:rsidP="000E5836">
            <w:pPr>
              <w:spacing w:after="0" w:line="240" w:lineRule="auto"/>
              <w:jc w:val="center"/>
              <w:rPr>
                <w:rFonts w:cs="Tahoma"/>
                <w:sz w:val="20"/>
                <w:szCs w:val="20"/>
              </w:rPr>
            </w:pPr>
            <w:r w:rsidRPr="005B0548">
              <w:rPr>
                <w:rFonts w:cs="Tahoma"/>
                <w:sz w:val="20"/>
                <w:szCs w:val="20"/>
              </w:rPr>
              <w:t>2.1B</w:t>
            </w:r>
          </w:p>
        </w:tc>
        <w:tc>
          <w:tcPr>
            <w:tcW w:w="3979" w:type="dxa"/>
            <w:shd w:val="clear" w:color="auto" w:fill="FFFFFF"/>
            <w:vAlign w:val="center"/>
          </w:tcPr>
          <w:p w14:paraId="5CEBA2DC" w14:textId="77777777" w:rsidR="005C5954" w:rsidRPr="005B0548" w:rsidRDefault="005C5954" w:rsidP="000E5836">
            <w:pPr>
              <w:spacing w:after="0" w:line="240" w:lineRule="auto"/>
              <w:rPr>
                <w:rFonts w:cs="Tahoma"/>
                <w:sz w:val="20"/>
                <w:szCs w:val="20"/>
              </w:rPr>
            </w:pPr>
            <w:r w:rsidRPr="005B0548">
              <w:rPr>
                <w:rFonts w:cs="Tahoma"/>
                <w:sz w:val="20"/>
                <w:szCs w:val="20"/>
              </w:rPr>
              <w:t>Danno biologico (RCO)</w:t>
            </w:r>
          </w:p>
          <w:p w14:paraId="726BE4C1" w14:textId="4BC4EE02" w:rsidR="00E714D0" w:rsidRPr="005B0548" w:rsidRDefault="00E714D0" w:rsidP="000E5836">
            <w:pPr>
              <w:spacing w:after="0" w:line="240" w:lineRule="auto"/>
              <w:rPr>
                <w:rFonts w:cs="Tahoma"/>
                <w:sz w:val="20"/>
                <w:szCs w:val="20"/>
              </w:rPr>
            </w:pPr>
          </w:p>
        </w:tc>
        <w:tc>
          <w:tcPr>
            <w:tcW w:w="946" w:type="dxa"/>
            <w:shd w:val="clear" w:color="auto" w:fill="FFFFFF"/>
            <w:vAlign w:val="center"/>
          </w:tcPr>
          <w:p w14:paraId="3033AA4A" w14:textId="77777777" w:rsidR="005C5954" w:rsidRPr="005B0548" w:rsidRDefault="005C5954" w:rsidP="000E5836">
            <w:pPr>
              <w:spacing w:after="0" w:line="240" w:lineRule="auto"/>
              <w:jc w:val="center"/>
              <w:rPr>
                <w:rFonts w:cs="Tahoma"/>
                <w:sz w:val="20"/>
                <w:szCs w:val="20"/>
              </w:rPr>
            </w:pPr>
          </w:p>
        </w:tc>
        <w:tc>
          <w:tcPr>
            <w:tcW w:w="2557" w:type="dxa"/>
            <w:shd w:val="clear" w:color="auto" w:fill="auto"/>
            <w:vAlign w:val="center"/>
          </w:tcPr>
          <w:p w14:paraId="49189B32" w14:textId="77777777" w:rsidR="005C5954" w:rsidRPr="005B0548" w:rsidRDefault="005C5954" w:rsidP="000E5836">
            <w:pPr>
              <w:spacing w:after="0" w:line="240" w:lineRule="auto"/>
              <w:jc w:val="center"/>
              <w:rPr>
                <w:rFonts w:cs="Tahoma"/>
                <w:sz w:val="20"/>
                <w:szCs w:val="20"/>
              </w:rPr>
            </w:pPr>
            <w:r w:rsidRPr="005B0548">
              <w:rPr>
                <w:rFonts w:cs="Tahoma"/>
                <w:sz w:val="20"/>
                <w:szCs w:val="20"/>
              </w:rPr>
              <w:t>Nessuna</w:t>
            </w:r>
          </w:p>
        </w:tc>
        <w:tc>
          <w:tcPr>
            <w:tcW w:w="2832" w:type="dxa"/>
            <w:shd w:val="clear" w:color="auto" w:fill="auto"/>
            <w:vAlign w:val="center"/>
          </w:tcPr>
          <w:p w14:paraId="50069D7D" w14:textId="77777777" w:rsidR="005C5954" w:rsidRPr="005B0548" w:rsidRDefault="005C5954" w:rsidP="000E5836">
            <w:pPr>
              <w:spacing w:after="0" w:line="240" w:lineRule="auto"/>
              <w:jc w:val="center"/>
              <w:rPr>
                <w:rFonts w:cs="Tahoma"/>
                <w:sz w:val="20"/>
                <w:szCs w:val="20"/>
              </w:rPr>
            </w:pPr>
            <w:r w:rsidRPr="005B0548">
              <w:rPr>
                <w:rFonts w:cs="Tahoma"/>
                <w:sz w:val="20"/>
                <w:szCs w:val="20"/>
              </w:rPr>
              <w:t>i massimali di polizza RCO</w:t>
            </w:r>
          </w:p>
        </w:tc>
      </w:tr>
      <w:tr w:rsidR="005C5954" w:rsidRPr="00016C77" w14:paraId="680AB674" w14:textId="77777777" w:rsidTr="005D25B3">
        <w:trPr>
          <w:jc w:val="center"/>
        </w:trPr>
        <w:tc>
          <w:tcPr>
            <w:tcW w:w="709" w:type="dxa"/>
            <w:shd w:val="clear" w:color="auto" w:fill="FFFFFF"/>
            <w:vAlign w:val="center"/>
          </w:tcPr>
          <w:p w14:paraId="7E29E18B" w14:textId="77777777" w:rsidR="005C5954" w:rsidRPr="005B0548" w:rsidRDefault="005C5954" w:rsidP="000E5836">
            <w:pPr>
              <w:spacing w:after="0" w:line="240" w:lineRule="auto"/>
              <w:jc w:val="center"/>
              <w:rPr>
                <w:rFonts w:cs="Tahoma"/>
                <w:sz w:val="20"/>
                <w:szCs w:val="20"/>
              </w:rPr>
            </w:pPr>
            <w:r w:rsidRPr="005B0548">
              <w:rPr>
                <w:rFonts w:cs="Tahoma"/>
                <w:sz w:val="20"/>
                <w:szCs w:val="20"/>
              </w:rPr>
              <w:t>3.1</w:t>
            </w:r>
          </w:p>
        </w:tc>
        <w:tc>
          <w:tcPr>
            <w:tcW w:w="3979" w:type="dxa"/>
            <w:shd w:val="clear" w:color="auto" w:fill="FFFFFF"/>
            <w:vAlign w:val="center"/>
          </w:tcPr>
          <w:p w14:paraId="70AA2E73" w14:textId="77777777" w:rsidR="005C5954" w:rsidRPr="005B0548" w:rsidRDefault="005C5954" w:rsidP="000E5836">
            <w:pPr>
              <w:spacing w:after="0" w:line="240" w:lineRule="auto"/>
              <w:rPr>
                <w:rFonts w:cs="Tahoma"/>
                <w:sz w:val="20"/>
                <w:szCs w:val="20"/>
              </w:rPr>
            </w:pPr>
            <w:r w:rsidRPr="005B0548">
              <w:rPr>
                <w:rFonts w:cs="Tahoma"/>
                <w:sz w:val="20"/>
                <w:szCs w:val="20"/>
              </w:rPr>
              <w:t>Malattie professionali (RCO)</w:t>
            </w:r>
          </w:p>
          <w:p w14:paraId="27BE7CDF" w14:textId="37C73788" w:rsidR="00E714D0" w:rsidRPr="005B0548" w:rsidRDefault="00E714D0" w:rsidP="000E5836">
            <w:pPr>
              <w:spacing w:after="0" w:line="240" w:lineRule="auto"/>
              <w:rPr>
                <w:rFonts w:cs="Tahoma"/>
                <w:sz w:val="20"/>
                <w:szCs w:val="20"/>
              </w:rPr>
            </w:pPr>
          </w:p>
        </w:tc>
        <w:tc>
          <w:tcPr>
            <w:tcW w:w="946" w:type="dxa"/>
            <w:shd w:val="clear" w:color="auto" w:fill="FFFFFF"/>
            <w:vAlign w:val="center"/>
          </w:tcPr>
          <w:p w14:paraId="51C935BA" w14:textId="77777777" w:rsidR="005C5954" w:rsidRPr="005B0548" w:rsidRDefault="005C5954" w:rsidP="000E5836">
            <w:pPr>
              <w:spacing w:after="0" w:line="240" w:lineRule="auto"/>
              <w:jc w:val="center"/>
              <w:rPr>
                <w:rFonts w:cs="Tahoma"/>
                <w:sz w:val="20"/>
                <w:szCs w:val="20"/>
              </w:rPr>
            </w:pPr>
          </w:p>
        </w:tc>
        <w:tc>
          <w:tcPr>
            <w:tcW w:w="2557" w:type="dxa"/>
            <w:shd w:val="clear" w:color="auto" w:fill="auto"/>
            <w:vAlign w:val="center"/>
          </w:tcPr>
          <w:p w14:paraId="2F1EFBAF" w14:textId="2F8A5173" w:rsidR="005C5954" w:rsidRPr="005B0548" w:rsidRDefault="005C5954" w:rsidP="000E5836">
            <w:pPr>
              <w:spacing w:after="0" w:line="240" w:lineRule="auto"/>
              <w:jc w:val="center"/>
              <w:rPr>
                <w:rFonts w:cs="Tahoma"/>
                <w:sz w:val="20"/>
                <w:szCs w:val="20"/>
              </w:rPr>
            </w:pPr>
            <w:r w:rsidRPr="005B0548">
              <w:rPr>
                <w:rFonts w:cs="Tahoma"/>
                <w:sz w:val="20"/>
                <w:szCs w:val="20"/>
              </w:rPr>
              <w:t>Nessuna</w:t>
            </w:r>
            <w:r w:rsidR="00D0068F" w:rsidRPr="005B0548">
              <w:rPr>
                <w:rFonts w:cs="Tahoma"/>
                <w:sz w:val="20"/>
                <w:szCs w:val="20"/>
              </w:rPr>
              <w:t xml:space="preserve"> </w:t>
            </w:r>
          </w:p>
        </w:tc>
        <w:tc>
          <w:tcPr>
            <w:tcW w:w="2832" w:type="dxa"/>
            <w:shd w:val="clear" w:color="auto" w:fill="auto"/>
            <w:vAlign w:val="center"/>
          </w:tcPr>
          <w:p w14:paraId="52AA3D9E" w14:textId="77777777" w:rsidR="005C5954" w:rsidRPr="005B0548" w:rsidRDefault="005C5954" w:rsidP="000E5836">
            <w:pPr>
              <w:spacing w:after="0" w:line="240" w:lineRule="auto"/>
              <w:jc w:val="center"/>
              <w:rPr>
                <w:rFonts w:cs="Tahoma"/>
                <w:sz w:val="20"/>
                <w:szCs w:val="20"/>
              </w:rPr>
            </w:pPr>
            <w:r w:rsidRPr="005B0548">
              <w:rPr>
                <w:rFonts w:cs="Tahoma"/>
                <w:sz w:val="20"/>
                <w:szCs w:val="20"/>
              </w:rPr>
              <w:t>I massimali di polizza RCO</w:t>
            </w:r>
          </w:p>
        </w:tc>
      </w:tr>
      <w:tr w:rsidR="005C5954" w:rsidRPr="00016C77" w14:paraId="68C88606" w14:textId="77777777" w:rsidTr="005D25B3">
        <w:trPr>
          <w:jc w:val="center"/>
        </w:trPr>
        <w:tc>
          <w:tcPr>
            <w:tcW w:w="709" w:type="dxa"/>
            <w:shd w:val="clear" w:color="auto" w:fill="FFFFFF"/>
            <w:vAlign w:val="center"/>
          </w:tcPr>
          <w:p w14:paraId="7E067B18" w14:textId="77777777" w:rsidR="005C5954" w:rsidRPr="005B0548" w:rsidRDefault="005C5954" w:rsidP="000E5836">
            <w:pPr>
              <w:spacing w:after="0" w:line="240" w:lineRule="auto"/>
              <w:jc w:val="center"/>
              <w:rPr>
                <w:rFonts w:cs="Tahoma"/>
                <w:sz w:val="20"/>
                <w:szCs w:val="20"/>
              </w:rPr>
            </w:pPr>
            <w:r w:rsidRPr="005B0548">
              <w:rPr>
                <w:rFonts w:cs="Tahoma"/>
                <w:sz w:val="20"/>
                <w:szCs w:val="20"/>
              </w:rPr>
              <w:t>3.2</w:t>
            </w:r>
          </w:p>
        </w:tc>
        <w:tc>
          <w:tcPr>
            <w:tcW w:w="3979" w:type="dxa"/>
            <w:shd w:val="clear" w:color="auto" w:fill="FFFFFF"/>
            <w:vAlign w:val="center"/>
          </w:tcPr>
          <w:p w14:paraId="59AD4AB1" w14:textId="77777777" w:rsidR="005C5954" w:rsidRPr="005B0548" w:rsidRDefault="005C5954" w:rsidP="000E5836">
            <w:pPr>
              <w:spacing w:after="0" w:line="240" w:lineRule="auto"/>
              <w:rPr>
                <w:rFonts w:cs="Tahoma"/>
                <w:sz w:val="20"/>
                <w:szCs w:val="20"/>
              </w:rPr>
            </w:pPr>
            <w:r w:rsidRPr="005B0548">
              <w:rPr>
                <w:rFonts w:cs="Tahoma"/>
                <w:sz w:val="20"/>
                <w:szCs w:val="20"/>
              </w:rPr>
              <w:t>Interruzioni/sospensioni di attività di terzi</w:t>
            </w:r>
          </w:p>
        </w:tc>
        <w:tc>
          <w:tcPr>
            <w:tcW w:w="946" w:type="dxa"/>
            <w:shd w:val="clear" w:color="auto" w:fill="FFFFFF"/>
            <w:vAlign w:val="center"/>
          </w:tcPr>
          <w:p w14:paraId="6817559E" w14:textId="77777777" w:rsidR="005C5954" w:rsidRPr="005B0548" w:rsidRDefault="005C5954" w:rsidP="000E5836">
            <w:pPr>
              <w:spacing w:after="0" w:line="240" w:lineRule="auto"/>
              <w:jc w:val="center"/>
              <w:rPr>
                <w:rFonts w:cs="Tahoma"/>
                <w:sz w:val="20"/>
                <w:szCs w:val="20"/>
              </w:rPr>
            </w:pPr>
            <w:r w:rsidRPr="005B0548">
              <w:rPr>
                <w:rFonts w:cs="Tahoma"/>
                <w:sz w:val="20"/>
                <w:szCs w:val="20"/>
              </w:rPr>
              <w:t>10</w:t>
            </w:r>
          </w:p>
        </w:tc>
        <w:tc>
          <w:tcPr>
            <w:tcW w:w="2557" w:type="dxa"/>
            <w:shd w:val="clear" w:color="auto" w:fill="auto"/>
            <w:vAlign w:val="center"/>
          </w:tcPr>
          <w:p w14:paraId="623C8F20" w14:textId="25ABDAAB" w:rsidR="005C5954" w:rsidRPr="005B0548" w:rsidRDefault="005C5954" w:rsidP="000E5836">
            <w:pPr>
              <w:spacing w:after="0" w:line="240" w:lineRule="auto"/>
              <w:jc w:val="center"/>
              <w:rPr>
                <w:rFonts w:cs="Tahoma"/>
                <w:sz w:val="20"/>
                <w:szCs w:val="20"/>
              </w:rPr>
            </w:pPr>
            <w:r w:rsidRPr="005B0548">
              <w:rPr>
                <w:rFonts w:cs="Tahoma"/>
                <w:sz w:val="20"/>
                <w:szCs w:val="20"/>
              </w:rPr>
              <w:t>franchigia frontale</w:t>
            </w:r>
          </w:p>
        </w:tc>
        <w:tc>
          <w:tcPr>
            <w:tcW w:w="2832" w:type="dxa"/>
            <w:shd w:val="clear" w:color="auto" w:fill="auto"/>
            <w:vAlign w:val="center"/>
          </w:tcPr>
          <w:p w14:paraId="386EF75C" w14:textId="77777777" w:rsidR="00186521" w:rsidRPr="005B0548" w:rsidRDefault="00186521" w:rsidP="000E5836">
            <w:pPr>
              <w:spacing w:after="0" w:line="240" w:lineRule="auto"/>
              <w:jc w:val="center"/>
              <w:rPr>
                <w:rFonts w:cs="Tahoma"/>
                <w:sz w:val="20"/>
                <w:szCs w:val="20"/>
              </w:rPr>
            </w:pPr>
          </w:p>
          <w:p w14:paraId="484B9AB6" w14:textId="54F3C700" w:rsidR="005C5954" w:rsidRPr="005B0548" w:rsidRDefault="00004056" w:rsidP="000E5836">
            <w:pPr>
              <w:spacing w:after="0" w:line="240" w:lineRule="auto"/>
              <w:jc w:val="center"/>
              <w:rPr>
                <w:rFonts w:cs="Tahoma"/>
                <w:sz w:val="20"/>
                <w:szCs w:val="20"/>
              </w:rPr>
            </w:pPr>
            <w:r>
              <w:rPr>
                <w:rFonts w:cs="Tahoma"/>
                <w:sz w:val="20"/>
                <w:szCs w:val="20"/>
              </w:rPr>
              <w:t>2</w:t>
            </w:r>
            <w:r w:rsidR="003520F0" w:rsidRPr="005B0548">
              <w:rPr>
                <w:rFonts w:cs="Tahoma"/>
                <w:sz w:val="20"/>
                <w:szCs w:val="20"/>
              </w:rPr>
              <w:t xml:space="preserve">.000.000,00 </w:t>
            </w:r>
          </w:p>
          <w:p w14:paraId="177B1B06" w14:textId="007079A7" w:rsidR="005C5954" w:rsidRPr="005B0548" w:rsidRDefault="005C5954" w:rsidP="000E5836">
            <w:pPr>
              <w:spacing w:after="0" w:line="240" w:lineRule="auto"/>
              <w:jc w:val="center"/>
              <w:rPr>
                <w:rFonts w:cs="Tahoma"/>
                <w:sz w:val="20"/>
                <w:szCs w:val="20"/>
              </w:rPr>
            </w:pPr>
          </w:p>
        </w:tc>
      </w:tr>
      <w:tr w:rsidR="005C5954" w:rsidRPr="00016C77" w14:paraId="7D4E3C69" w14:textId="77777777" w:rsidTr="005D25B3">
        <w:trPr>
          <w:jc w:val="center"/>
        </w:trPr>
        <w:tc>
          <w:tcPr>
            <w:tcW w:w="709" w:type="dxa"/>
            <w:shd w:val="clear" w:color="auto" w:fill="FFFFFF"/>
            <w:vAlign w:val="center"/>
          </w:tcPr>
          <w:p w14:paraId="6FCA9401" w14:textId="77777777" w:rsidR="005C5954" w:rsidRPr="005B0548" w:rsidRDefault="005C5954" w:rsidP="000E5836">
            <w:pPr>
              <w:spacing w:after="0" w:line="240" w:lineRule="auto"/>
              <w:jc w:val="center"/>
              <w:rPr>
                <w:rFonts w:cs="Tahoma"/>
                <w:sz w:val="20"/>
                <w:szCs w:val="20"/>
              </w:rPr>
            </w:pPr>
            <w:r w:rsidRPr="005B0548">
              <w:rPr>
                <w:rFonts w:cs="Tahoma"/>
                <w:sz w:val="20"/>
                <w:szCs w:val="20"/>
              </w:rPr>
              <w:t>3.6</w:t>
            </w:r>
          </w:p>
        </w:tc>
        <w:tc>
          <w:tcPr>
            <w:tcW w:w="3979" w:type="dxa"/>
            <w:shd w:val="clear" w:color="auto" w:fill="FFFFFF"/>
            <w:vAlign w:val="center"/>
          </w:tcPr>
          <w:p w14:paraId="499CE5EB" w14:textId="77777777" w:rsidR="005C5954" w:rsidRPr="005B0548" w:rsidRDefault="005C5954" w:rsidP="000E5836">
            <w:pPr>
              <w:spacing w:after="0" w:line="240" w:lineRule="auto"/>
              <w:rPr>
                <w:rFonts w:cs="Tahoma"/>
                <w:sz w:val="20"/>
                <w:szCs w:val="20"/>
              </w:rPr>
            </w:pPr>
            <w:r w:rsidRPr="005B0548">
              <w:rPr>
                <w:rFonts w:cs="Tahoma"/>
                <w:sz w:val="20"/>
                <w:szCs w:val="20"/>
              </w:rPr>
              <w:t>Danni da incendio</w:t>
            </w:r>
          </w:p>
        </w:tc>
        <w:tc>
          <w:tcPr>
            <w:tcW w:w="946" w:type="dxa"/>
            <w:shd w:val="clear" w:color="auto" w:fill="FFFFFF"/>
            <w:vAlign w:val="center"/>
          </w:tcPr>
          <w:p w14:paraId="232D5671" w14:textId="77777777" w:rsidR="005C5954" w:rsidRPr="005B0548" w:rsidRDefault="005C5954" w:rsidP="000E5836">
            <w:pPr>
              <w:spacing w:after="0" w:line="240" w:lineRule="auto"/>
              <w:jc w:val="center"/>
              <w:rPr>
                <w:rFonts w:cs="Tahoma"/>
                <w:sz w:val="20"/>
                <w:szCs w:val="20"/>
              </w:rPr>
            </w:pPr>
          </w:p>
        </w:tc>
        <w:tc>
          <w:tcPr>
            <w:tcW w:w="2557" w:type="dxa"/>
            <w:shd w:val="clear" w:color="auto" w:fill="auto"/>
            <w:vAlign w:val="center"/>
          </w:tcPr>
          <w:p w14:paraId="1D5A0060" w14:textId="45715831" w:rsidR="005C5954" w:rsidRPr="005B0548" w:rsidRDefault="005C5954" w:rsidP="000E5836">
            <w:pPr>
              <w:spacing w:after="0" w:line="240" w:lineRule="auto"/>
              <w:jc w:val="center"/>
              <w:rPr>
                <w:rFonts w:cs="Tahoma"/>
                <w:sz w:val="20"/>
                <w:szCs w:val="20"/>
              </w:rPr>
            </w:pPr>
            <w:r w:rsidRPr="005B0548">
              <w:rPr>
                <w:rFonts w:cs="Tahoma"/>
                <w:sz w:val="20"/>
                <w:szCs w:val="20"/>
              </w:rPr>
              <w:t>franchigia frontale</w:t>
            </w:r>
            <w:r w:rsidR="00D0068F" w:rsidRPr="005B0548">
              <w:rPr>
                <w:rFonts w:cs="Tahoma"/>
                <w:strike/>
                <w:sz w:val="20"/>
                <w:szCs w:val="20"/>
              </w:rPr>
              <w:t xml:space="preserve"> </w:t>
            </w:r>
          </w:p>
        </w:tc>
        <w:tc>
          <w:tcPr>
            <w:tcW w:w="2832" w:type="dxa"/>
            <w:shd w:val="clear" w:color="auto" w:fill="auto"/>
            <w:vAlign w:val="center"/>
          </w:tcPr>
          <w:p w14:paraId="20CD15C1" w14:textId="7FA7A385" w:rsidR="005C5954" w:rsidRPr="005B0548" w:rsidRDefault="003520F0" w:rsidP="000E5836">
            <w:pPr>
              <w:spacing w:after="0" w:line="240" w:lineRule="auto"/>
              <w:jc w:val="center"/>
              <w:rPr>
                <w:rFonts w:cs="Tahoma"/>
                <w:sz w:val="20"/>
                <w:szCs w:val="20"/>
              </w:rPr>
            </w:pPr>
            <w:r w:rsidRPr="005B0548">
              <w:rPr>
                <w:rFonts w:cs="Tahoma"/>
                <w:sz w:val="20"/>
                <w:szCs w:val="20"/>
              </w:rPr>
              <w:t>2</w:t>
            </w:r>
            <w:r w:rsidR="005C5954" w:rsidRPr="005B0548">
              <w:rPr>
                <w:rFonts w:cs="Tahoma"/>
                <w:sz w:val="20"/>
                <w:szCs w:val="20"/>
              </w:rPr>
              <w:t>.</w:t>
            </w:r>
            <w:r w:rsidR="00004056">
              <w:rPr>
                <w:rFonts w:cs="Tahoma"/>
                <w:sz w:val="20"/>
                <w:szCs w:val="20"/>
              </w:rPr>
              <w:t>0</w:t>
            </w:r>
            <w:r w:rsidR="005C5954" w:rsidRPr="005B0548">
              <w:rPr>
                <w:rFonts w:cs="Tahoma"/>
                <w:sz w:val="20"/>
                <w:szCs w:val="20"/>
              </w:rPr>
              <w:t>00.000,00</w:t>
            </w:r>
            <w:r w:rsidR="00D0068F" w:rsidRPr="005B0548">
              <w:rPr>
                <w:rFonts w:cs="Tahoma"/>
                <w:sz w:val="20"/>
                <w:szCs w:val="20"/>
              </w:rPr>
              <w:t xml:space="preserve"> </w:t>
            </w:r>
          </w:p>
          <w:p w14:paraId="76C84D66" w14:textId="77777777" w:rsidR="005C5954" w:rsidRPr="005B0548" w:rsidRDefault="005C5954" w:rsidP="000E5836">
            <w:pPr>
              <w:spacing w:after="0" w:line="240" w:lineRule="auto"/>
              <w:jc w:val="center"/>
              <w:rPr>
                <w:rFonts w:cs="Tahoma"/>
                <w:sz w:val="20"/>
                <w:szCs w:val="20"/>
              </w:rPr>
            </w:pPr>
            <w:r w:rsidRPr="005B0548">
              <w:rPr>
                <w:rFonts w:cs="Tahoma"/>
                <w:sz w:val="20"/>
                <w:szCs w:val="20"/>
              </w:rPr>
              <w:t xml:space="preserve"> (in eccesso ad eventuale clausola Ric. Terzi </w:t>
            </w:r>
            <w:proofErr w:type="spellStart"/>
            <w:r w:rsidRPr="005B0548">
              <w:rPr>
                <w:rFonts w:cs="Tahoma"/>
                <w:sz w:val="20"/>
                <w:szCs w:val="20"/>
              </w:rPr>
              <w:t>pol</w:t>
            </w:r>
            <w:proofErr w:type="spellEnd"/>
            <w:r w:rsidRPr="005B0548">
              <w:rPr>
                <w:rFonts w:cs="Tahoma"/>
                <w:sz w:val="20"/>
                <w:szCs w:val="20"/>
              </w:rPr>
              <w:t>. incendio)</w:t>
            </w:r>
          </w:p>
        </w:tc>
      </w:tr>
      <w:tr w:rsidR="005C5954" w:rsidRPr="00016C77" w14:paraId="514BAF11" w14:textId="77777777" w:rsidTr="005D25B3">
        <w:trPr>
          <w:trHeight w:val="605"/>
          <w:jc w:val="center"/>
        </w:trPr>
        <w:tc>
          <w:tcPr>
            <w:tcW w:w="709" w:type="dxa"/>
            <w:shd w:val="clear" w:color="auto" w:fill="FFFFFF"/>
            <w:vAlign w:val="center"/>
          </w:tcPr>
          <w:p w14:paraId="3D7079D0" w14:textId="77777777" w:rsidR="005C5954" w:rsidRPr="005B0548" w:rsidRDefault="005C5954" w:rsidP="000E5836">
            <w:pPr>
              <w:spacing w:after="0" w:line="240" w:lineRule="auto"/>
              <w:jc w:val="center"/>
              <w:rPr>
                <w:rFonts w:cs="Tahoma"/>
                <w:sz w:val="20"/>
                <w:szCs w:val="20"/>
              </w:rPr>
            </w:pPr>
            <w:r w:rsidRPr="005B0548">
              <w:rPr>
                <w:rFonts w:cs="Tahoma"/>
                <w:sz w:val="20"/>
                <w:szCs w:val="20"/>
              </w:rPr>
              <w:t>3.7</w:t>
            </w:r>
          </w:p>
        </w:tc>
        <w:tc>
          <w:tcPr>
            <w:tcW w:w="3979" w:type="dxa"/>
            <w:shd w:val="clear" w:color="auto" w:fill="FFFFFF"/>
            <w:vAlign w:val="center"/>
          </w:tcPr>
          <w:p w14:paraId="1EFDE92C" w14:textId="77777777" w:rsidR="005C5954" w:rsidRPr="005B0548" w:rsidRDefault="005C5954" w:rsidP="000E5836">
            <w:pPr>
              <w:spacing w:after="0" w:line="240" w:lineRule="auto"/>
              <w:rPr>
                <w:rFonts w:cs="Tahoma"/>
                <w:sz w:val="20"/>
                <w:szCs w:val="20"/>
              </w:rPr>
            </w:pPr>
            <w:r w:rsidRPr="005B0548">
              <w:rPr>
                <w:rFonts w:cs="Tahoma"/>
                <w:sz w:val="20"/>
                <w:szCs w:val="20"/>
              </w:rPr>
              <w:t>Danni a veicoli sotto carico e scarico</w:t>
            </w:r>
          </w:p>
        </w:tc>
        <w:tc>
          <w:tcPr>
            <w:tcW w:w="946" w:type="dxa"/>
            <w:shd w:val="clear" w:color="auto" w:fill="FFFFFF"/>
            <w:vAlign w:val="center"/>
          </w:tcPr>
          <w:p w14:paraId="0DE6F0D7" w14:textId="77777777" w:rsidR="005C5954" w:rsidRPr="005B0548" w:rsidRDefault="005C5954" w:rsidP="000E5836">
            <w:pPr>
              <w:spacing w:after="0" w:line="240" w:lineRule="auto"/>
              <w:jc w:val="center"/>
              <w:rPr>
                <w:rFonts w:cs="Tahoma"/>
                <w:sz w:val="20"/>
                <w:szCs w:val="20"/>
              </w:rPr>
            </w:pPr>
          </w:p>
        </w:tc>
        <w:tc>
          <w:tcPr>
            <w:tcW w:w="2557" w:type="dxa"/>
            <w:shd w:val="clear" w:color="auto" w:fill="auto"/>
            <w:vAlign w:val="center"/>
          </w:tcPr>
          <w:p w14:paraId="6FB20FE4" w14:textId="7BF71A62" w:rsidR="005C5954" w:rsidRPr="005B0548" w:rsidRDefault="0059052E" w:rsidP="000E5836">
            <w:pPr>
              <w:spacing w:after="0" w:line="240" w:lineRule="auto"/>
              <w:jc w:val="center"/>
              <w:rPr>
                <w:rFonts w:cs="Tahoma"/>
                <w:sz w:val="20"/>
                <w:szCs w:val="20"/>
              </w:rPr>
            </w:pPr>
            <w:r w:rsidRPr="005B0548">
              <w:rPr>
                <w:rFonts w:cs="Tahoma"/>
                <w:sz w:val="20"/>
                <w:szCs w:val="20"/>
              </w:rPr>
              <w:t>1.000,00</w:t>
            </w:r>
          </w:p>
        </w:tc>
        <w:tc>
          <w:tcPr>
            <w:tcW w:w="2832" w:type="dxa"/>
            <w:shd w:val="clear" w:color="auto" w:fill="auto"/>
            <w:vAlign w:val="center"/>
          </w:tcPr>
          <w:p w14:paraId="1D1888FA" w14:textId="2FD4A936" w:rsidR="005C5954" w:rsidRPr="005B0548" w:rsidRDefault="0059052E" w:rsidP="00DD0D2B">
            <w:pPr>
              <w:spacing w:after="0" w:line="240" w:lineRule="auto"/>
              <w:jc w:val="center"/>
              <w:rPr>
                <w:rFonts w:cs="Tahoma"/>
                <w:sz w:val="20"/>
                <w:szCs w:val="20"/>
              </w:rPr>
            </w:pPr>
            <w:r w:rsidRPr="005B0548">
              <w:rPr>
                <w:rFonts w:cs="Tahoma"/>
                <w:sz w:val="20"/>
                <w:szCs w:val="20"/>
              </w:rPr>
              <w:t>1</w:t>
            </w:r>
            <w:r w:rsidR="00DD0D2B" w:rsidRPr="005B0548">
              <w:rPr>
                <w:rFonts w:cs="Tahoma"/>
                <w:sz w:val="20"/>
                <w:szCs w:val="20"/>
              </w:rPr>
              <w:t>00.000,00</w:t>
            </w:r>
          </w:p>
        </w:tc>
      </w:tr>
      <w:tr w:rsidR="005C5954" w:rsidRPr="00016C77" w14:paraId="35678917" w14:textId="77777777" w:rsidTr="005D25B3">
        <w:trPr>
          <w:jc w:val="center"/>
        </w:trPr>
        <w:tc>
          <w:tcPr>
            <w:tcW w:w="709" w:type="dxa"/>
            <w:shd w:val="clear" w:color="auto" w:fill="FFFFFF"/>
            <w:vAlign w:val="center"/>
          </w:tcPr>
          <w:p w14:paraId="5F880D9E" w14:textId="77777777" w:rsidR="005C5954" w:rsidRPr="005B0548" w:rsidRDefault="005C5954" w:rsidP="000E5836">
            <w:pPr>
              <w:spacing w:after="0" w:line="240" w:lineRule="auto"/>
              <w:jc w:val="center"/>
              <w:rPr>
                <w:rFonts w:cs="Tahoma"/>
                <w:sz w:val="20"/>
                <w:szCs w:val="20"/>
              </w:rPr>
            </w:pPr>
            <w:r w:rsidRPr="005B0548">
              <w:rPr>
                <w:rFonts w:cs="Tahoma"/>
                <w:sz w:val="20"/>
                <w:szCs w:val="20"/>
              </w:rPr>
              <w:t>3.8</w:t>
            </w:r>
          </w:p>
        </w:tc>
        <w:tc>
          <w:tcPr>
            <w:tcW w:w="3979" w:type="dxa"/>
            <w:shd w:val="clear" w:color="auto" w:fill="FFFFFF"/>
            <w:vAlign w:val="center"/>
          </w:tcPr>
          <w:p w14:paraId="58F012EA" w14:textId="77777777" w:rsidR="005C5954" w:rsidRPr="005B0548" w:rsidRDefault="005C5954" w:rsidP="000E5836">
            <w:pPr>
              <w:spacing w:after="0" w:line="240" w:lineRule="auto"/>
              <w:rPr>
                <w:rFonts w:cs="Tahoma"/>
                <w:sz w:val="20"/>
                <w:szCs w:val="20"/>
              </w:rPr>
            </w:pPr>
            <w:r w:rsidRPr="005B0548">
              <w:rPr>
                <w:rFonts w:cs="Tahoma"/>
                <w:sz w:val="20"/>
                <w:szCs w:val="20"/>
              </w:rPr>
              <w:t>Danni a veicoli in parcheggio</w:t>
            </w:r>
          </w:p>
          <w:p w14:paraId="017F5C91" w14:textId="2B1ED577" w:rsidR="00E714D0" w:rsidRPr="005B0548" w:rsidRDefault="00E714D0" w:rsidP="000E5836">
            <w:pPr>
              <w:spacing w:after="0" w:line="240" w:lineRule="auto"/>
              <w:rPr>
                <w:rFonts w:cs="Tahoma"/>
                <w:sz w:val="20"/>
                <w:szCs w:val="20"/>
              </w:rPr>
            </w:pPr>
          </w:p>
        </w:tc>
        <w:tc>
          <w:tcPr>
            <w:tcW w:w="946" w:type="dxa"/>
            <w:shd w:val="clear" w:color="auto" w:fill="FFFFFF"/>
            <w:vAlign w:val="center"/>
          </w:tcPr>
          <w:p w14:paraId="0E0EC4F3" w14:textId="77777777" w:rsidR="005C5954" w:rsidRPr="005B0548" w:rsidRDefault="005C5954" w:rsidP="000E5836">
            <w:pPr>
              <w:spacing w:after="0" w:line="240" w:lineRule="auto"/>
              <w:jc w:val="center"/>
              <w:rPr>
                <w:rFonts w:cs="Tahoma"/>
                <w:sz w:val="20"/>
                <w:szCs w:val="20"/>
              </w:rPr>
            </w:pPr>
          </w:p>
        </w:tc>
        <w:tc>
          <w:tcPr>
            <w:tcW w:w="2557" w:type="dxa"/>
            <w:shd w:val="clear" w:color="auto" w:fill="auto"/>
            <w:vAlign w:val="center"/>
          </w:tcPr>
          <w:p w14:paraId="67A66070" w14:textId="11BA73D5" w:rsidR="005C5954" w:rsidRPr="005B0548" w:rsidRDefault="0059052E" w:rsidP="000E5836">
            <w:pPr>
              <w:spacing w:after="0" w:line="240" w:lineRule="auto"/>
              <w:jc w:val="center"/>
              <w:rPr>
                <w:rFonts w:cs="Tahoma"/>
                <w:sz w:val="20"/>
                <w:szCs w:val="20"/>
              </w:rPr>
            </w:pPr>
            <w:r w:rsidRPr="005B0548">
              <w:rPr>
                <w:rFonts w:cs="Tahoma"/>
                <w:sz w:val="20"/>
                <w:szCs w:val="20"/>
              </w:rPr>
              <w:t>1.000,00</w:t>
            </w:r>
            <w:r w:rsidR="00D0068F" w:rsidRPr="005B0548">
              <w:rPr>
                <w:rFonts w:cs="Tahoma"/>
                <w:sz w:val="20"/>
                <w:szCs w:val="20"/>
              </w:rPr>
              <w:t xml:space="preserve"> </w:t>
            </w:r>
          </w:p>
        </w:tc>
        <w:tc>
          <w:tcPr>
            <w:tcW w:w="2832" w:type="dxa"/>
            <w:shd w:val="clear" w:color="auto" w:fill="auto"/>
            <w:vAlign w:val="center"/>
          </w:tcPr>
          <w:p w14:paraId="74CE9CF0" w14:textId="107BE3FE" w:rsidR="005C5954" w:rsidRPr="005B0548" w:rsidRDefault="00E714D0" w:rsidP="00DD0D2B">
            <w:pPr>
              <w:spacing w:after="0" w:line="240" w:lineRule="auto"/>
              <w:jc w:val="center"/>
              <w:rPr>
                <w:rFonts w:cs="Tahoma"/>
                <w:sz w:val="20"/>
                <w:szCs w:val="20"/>
              </w:rPr>
            </w:pPr>
            <w:r w:rsidRPr="005B0548">
              <w:rPr>
                <w:rFonts w:cs="Tahoma"/>
                <w:sz w:val="20"/>
                <w:szCs w:val="20"/>
              </w:rPr>
              <w:t>25</w:t>
            </w:r>
            <w:r w:rsidR="00DD0D2B" w:rsidRPr="005B0548">
              <w:rPr>
                <w:rFonts w:cs="Tahoma"/>
                <w:sz w:val="20"/>
                <w:szCs w:val="20"/>
              </w:rPr>
              <w:t>0.000,00</w:t>
            </w:r>
            <w:r w:rsidRPr="005B0548">
              <w:rPr>
                <w:rFonts w:cs="Tahoma"/>
                <w:sz w:val="20"/>
                <w:szCs w:val="20"/>
              </w:rPr>
              <w:t xml:space="preserve"> </w:t>
            </w:r>
          </w:p>
        </w:tc>
      </w:tr>
      <w:tr w:rsidR="005C5954" w:rsidRPr="00016C77" w14:paraId="577A30B0" w14:textId="77777777" w:rsidTr="005D25B3">
        <w:trPr>
          <w:jc w:val="center"/>
        </w:trPr>
        <w:tc>
          <w:tcPr>
            <w:tcW w:w="709" w:type="dxa"/>
            <w:shd w:val="clear" w:color="auto" w:fill="FFFFFF"/>
            <w:vAlign w:val="center"/>
          </w:tcPr>
          <w:p w14:paraId="60031264" w14:textId="77777777" w:rsidR="005C5954" w:rsidRPr="005B0548" w:rsidRDefault="005C5954" w:rsidP="000E5836">
            <w:pPr>
              <w:spacing w:after="0" w:line="240" w:lineRule="auto"/>
              <w:jc w:val="center"/>
              <w:rPr>
                <w:rFonts w:cs="Tahoma"/>
                <w:sz w:val="20"/>
                <w:szCs w:val="20"/>
              </w:rPr>
            </w:pPr>
            <w:r w:rsidRPr="005B0548">
              <w:rPr>
                <w:rFonts w:cs="Tahoma"/>
                <w:sz w:val="20"/>
                <w:szCs w:val="20"/>
              </w:rPr>
              <w:t>3.9</w:t>
            </w:r>
          </w:p>
        </w:tc>
        <w:tc>
          <w:tcPr>
            <w:tcW w:w="3979" w:type="dxa"/>
            <w:shd w:val="clear" w:color="auto" w:fill="FFFFFF"/>
            <w:vAlign w:val="center"/>
          </w:tcPr>
          <w:p w14:paraId="1C102CDB" w14:textId="77777777" w:rsidR="005C5954" w:rsidRPr="005B0548" w:rsidRDefault="005C5954" w:rsidP="000E5836">
            <w:pPr>
              <w:spacing w:after="0" w:line="240" w:lineRule="auto"/>
              <w:rPr>
                <w:rFonts w:cs="Tahoma"/>
                <w:sz w:val="20"/>
                <w:szCs w:val="20"/>
              </w:rPr>
            </w:pPr>
            <w:r w:rsidRPr="005B0548">
              <w:rPr>
                <w:rFonts w:cs="Tahoma"/>
                <w:sz w:val="20"/>
                <w:szCs w:val="20"/>
              </w:rPr>
              <w:t>Danni a cose sollevate, caricate e scaricate</w:t>
            </w:r>
          </w:p>
          <w:p w14:paraId="70E57AC4" w14:textId="0D128F4D" w:rsidR="00E714D0" w:rsidRPr="005B0548" w:rsidRDefault="00E714D0" w:rsidP="000E5836">
            <w:pPr>
              <w:spacing w:after="0" w:line="240" w:lineRule="auto"/>
              <w:rPr>
                <w:rFonts w:cs="Tahoma"/>
                <w:sz w:val="20"/>
                <w:szCs w:val="20"/>
              </w:rPr>
            </w:pPr>
          </w:p>
        </w:tc>
        <w:tc>
          <w:tcPr>
            <w:tcW w:w="946" w:type="dxa"/>
            <w:shd w:val="clear" w:color="auto" w:fill="FFFFFF"/>
            <w:vAlign w:val="center"/>
          </w:tcPr>
          <w:p w14:paraId="2EA39562" w14:textId="77777777" w:rsidR="005C5954" w:rsidRPr="005B0548" w:rsidRDefault="005C5954" w:rsidP="000E5836">
            <w:pPr>
              <w:spacing w:after="0" w:line="240" w:lineRule="auto"/>
              <w:jc w:val="center"/>
              <w:rPr>
                <w:rFonts w:cs="Tahoma"/>
                <w:sz w:val="20"/>
                <w:szCs w:val="20"/>
              </w:rPr>
            </w:pPr>
          </w:p>
        </w:tc>
        <w:tc>
          <w:tcPr>
            <w:tcW w:w="2557" w:type="dxa"/>
            <w:shd w:val="clear" w:color="auto" w:fill="auto"/>
            <w:vAlign w:val="center"/>
          </w:tcPr>
          <w:p w14:paraId="54A6A4E5" w14:textId="4FC66081" w:rsidR="005C5954" w:rsidRPr="005B0548" w:rsidRDefault="0059052E" w:rsidP="000E5836">
            <w:pPr>
              <w:spacing w:after="0" w:line="240" w:lineRule="auto"/>
              <w:jc w:val="center"/>
              <w:rPr>
                <w:rFonts w:cs="Tahoma"/>
                <w:sz w:val="20"/>
                <w:szCs w:val="20"/>
              </w:rPr>
            </w:pPr>
            <w:r w:rsidRPr="005B0548">
              <w:rPr>
                <w:rFonts w:cs="Tahoma"/>
                <w:sz w:val="20"/>
                <w:szCs w:val="20"/>
              </w:rPr>
              <w:t>1.000,00</w:t>
            </w:r>
          </w:p>
        </w:tc>
        <w:tc>
          <w:tcPr>
            <w:tcW w:w="2832" w:type="dxa"/>
            <w:shd w:val="clear" w:color="auto" w:fill="auto"/>
            <w:vAlign w:val="center"/>
          </w:tcPr>
          <w:p w14:paraId="1810CC4C" w14:textId="0D200CDA" w:rsidR="005C5954" w:rsidRPr="005B0548" w:rsidRDefault="0059052E" w:rsidP="00DD0D2B">
            <w:pPr>
              <w:spacing w:after="0" w:line="240" w:lineRule="auto"/>
              <w:jc w:val="center"/>
              <w:rPr>
                <w:rFonts w:cs="Tahoma"/>
                <w:sz w:val="20"/>
                <w:szCs w:val="20"/>
              </w:rPr>
            </w:pPr>
            <w:r w:rsidRPr="005B0548">
              <w:rPr>
                <w:rFonts w:cs="Tahoma"/>
                <w:sz w:val="20"/>
                <w:szCs w:val="20"/>
              </w:rPr>
              <w:t>2</w:t>
            </w:r>
            <w:r w:rsidR="005D25B3" w:rsidRPr="005B0548">
              <w:rPr>
                <w:rFonts w:cs="Tahoma"/>
                <w:sz w:val="20"/>
                <w:szCs w:val="20"/>
              </w:rPr>
              <w:t>5</w:t>
            </w:r>
            <w:r w:rsidR="00DD0D2B" w:rsidRPr="005B0548">
              <w:rPr>
                <w:rFonts w:cs="Tahoma"/>
                <w:sz w:val="20"/>
                <w:szCs w:val="20"/>
              </w:rPr>
              <w:t>0.000,00</w:t>
            </w:r>
          </w:p>
        </w:tc>
      </w:tr>
      <w:tr w:rsidR="005C5954" w:rsidRPr="00016C77" w14:paraId="3019E074" w14:textId="77777777" w:rsidTr="005D25B3">
        <w:trPr>
          <w:jc w:val="center"/>
        </w:trPr>
        <w:tc>
          <w:tcPr>
            <w:tcW w:w="709" w:type="dxa"/>
            <w:shd w:val="clear" w:color="auto" w:fill="FFFFFF"/>
            <w:vAlign w:val="center"/>
          </w:tcPr>
          <w:p w14:paraId="05AAA8CE" w14:textId="77777777" w:rsidR="005C5954" w:rsidRPr="005B0548" w:rsidRDefault="005C5954" w:rsidP="000E5836">
            <w:pPr>
              <w:spacing w:after="0" w:line="240" w:lineRule="auto"/>
              <w:jc w:val="center"/>
              <w:rPr>
                <w:rFonts w:cs="Tahoma"/>
                <w:sz w:val="20"/>
                <w:szCs w:val="20"/>
              </w:rPr>
            </w:pPr>
            <w:r w:rsidRPr="005B0548">
              <w:rPr>
                <w:rFonts w:cs="Tahoma"/>
                <w:sz w:val="20"/>
                <w:szCs w:val="20"/>
              </w:rPr>
              <w:t>3.11</w:t>
            </w:r>
          </w:p>
        </w:tc>
        <w:tc>
          <w:tcPr>
            <w:tcW w:w="3979" w:type="dxa"/>
            <w:shd w:val="clear" w:color="auto" w:fill="FFFFFF"/>
            <w:vAlign w:val="center"/>
          </w:tcPr>
          <w:p w14:paraId="09E8A36B" w14:textId="77777777" w:rsidR="005C5954" w:rsidRPr="005B0548" w:rsidRDefault="005C5954" w:rsidP="000E5836">
            <w:pPr>
              <w:spacing w:after="0" w:line="240" w:lineRule="auto"/>
              <w:rPr>
                <w:rFonts w:cs="Tahoma"/>
                <w:sz w:val="20"/>
                <w:szCs w:val="20"/>
              </w:rPr>
            </w:pPr>
            <w:r w:rsidRPr="005B0548">
              <w:rPr>
                <w:rFonts w:cs="Tahoma"/>
                <w:sz w:val="20"/>
                <w:szCs w:val="20"/>
              </w:rPr>
              <w:t>Danni da cedimento o franamento del terreno</w:t>
            </w:r>
          </w:p>
          <w:p w14:paraId="7F1AAAA4" w14:textId="339583A8" w:rsidR="00E714D0" w:rsidRPr="005B0548" w:rsidRDefault="00E714D0" w:rsidP="000E5836">
            <w:pPr>
              <w:spacing w:after="0" w:line="240" w:lineRule="auto"/>
              <w:rPr>
                <w:rFonts w:cs="Tahoma"/>
                <w:sz w:val="20"/>
                <w:szCs w:val="20"/>
              </w:rPr>
            </w:pPr>
          </w:p>
        </w:tc>
        <w:tc>
          <w:tcPr>
            <w:tcW w:w="946" w:type="dxa"/>
            <w:shd w:val="clear" w:color="auto" w:fill="FFFFFF"/>
            <w:vAlign w:val="center"/>
          </w:tcPr>
          <w:p w14:paraId="3D11648B" w14:textId="76CC0459" w:rsidR="005C5954" w:rsidRPr="005B0548" w:rsidRDefault="0059052E" w:rsidP="000E5836">
            <w:pPr>
              <w:spacing w:after="0" w:line="240" w:lineRule="auto"/>
              <w:jc w:val="center"/>
              <w:rPr>
                <w:rFonts w:cs="Tahoma"/>
                <w:sz w:val="20"/>
                <w:szCs w:val="20"/>
              </w:rPr>
            </w:pPr>
            <w:r w:rsidRPr="005B0548">
              <w:rPr>
                <w:rFonts w:cs="Tahoma"/>
                <w:sz w:val="20"/>
                <w:szCs w:val="20"/>
              </w:rPr>
              <w:t>10</w:t>
            </w:r>
          </w:p>
        </w:tc>
        <w:tc>
          <w:tcPr>
            <w:tcW w:w="2557" w:type="dxa"/>
            <w:shd w:val="clear" w:color="auto" w:fill="auto"/>
            <w:vAlign w:val="center"/>
          </w:tcPr>
          <w:p w14:paraId="5F4AF1D9" w14:textId="55626A30" w:rsidR="005C5954" w:rsidRPr="005B0548" w:rsidRDefault="005C5954" w:rsidP="000E5836">
            <w:pPr>
              <w:spacing w:after="0" w:line="240" w:lineRule="auto"/>
              <w:jc w:val="center"/>
              <w:rPr>
                <w:rFonts w:cs="Tahoma"/>
                <w:sz w:val="20"/>
                <w:szCs w:val="20"/>
              </w:rPr>
            </w:pPr>
            <w:r w:rsidRPr="005B0548">
              <w:rPr>
                <w:rFonts w:cs="Tahoma"/>
                <w:sz w:val="20"/>
                <w:szCs w:val="20"/>
              </w:rPr>
              <w:t>franchigia frontale</w:t>
            </w:r>
            <w:r w:rsidR="00D0068F" w:rsidRPr="005B0548">
              <w:rPr>
                <w:rFonts w:cs="Tahoma"/>
                <w:sz w:val="20"/>
                <w:szCs w:val="20"/>
              </w:rPr>
              <w:t xml:space="preserve"> </w:t>
            </w:r>
          </w:p>
        </w:tc>
        <w:tc>
          <w:tcPr>
            <w:tcW w:w="2832" w:type="dxa"/>
            <w:shd w:val="clear" w:color="auto" w:fill="auto"/>
            <w:vAlign w:val="center"/>
          </w:tcPr>
          <w:p w14:paraId="592D0B5D" w14:textId="3C48D280" w:rsidR="005C5954" w:rsidRPr="005B0548" w:rsidRDefault="00912FAD" w:rsidP="00DD0D2B">
            <w:pPr>
              <w:spacing w:after="0" w:line="240" w:lineRule="auto"/>
              <w:jc w:val="center"/>
              <w:rPr>
                <w:rFonts w:cs="Tahoma"/>
                <w:sz w:val="20"/>
                <w:szCs w:val="20"/>
              </w:rPr>
            </w:pPr>
            <w:r w:rsidRPr="005B0548">
              <w:rPr>
                <w:rFonts w:cs="Tahoma"/>
                <w:sz w:val="20"/>
                <w:szCs w:val="20"/>
              </w:rPr>
              <w:t>2</w:t>
            </w:r>
            <w:r w:rsidR="00DD0D2B" w:rsidRPr="005B0548">
              <w:rPr>
                <w:rFonts w:cs="Tahoma"/>
                <w:sz w:val="20"/>
                <w:szCs w:val="20"/>
              </w:rPr>
              <w:t>.000.000,00</w:t>
            </w:r>
            <w:r w:rsidR="00D0068F" w:rsidRPr="005B0548">
              <w:rPr>
                <w:rFonts w:cs="Tahoma"/>
                <w:sz w:val="20"/>
                <w:szCs w:val="20"/>
              </w:rPr>
              <w:t xml:space="preserve"> </w:t>
            </w:r>
          </w:p>
        </w:tc>
      </w:tr>
      <w:tr w:rsidR="005C5954" w:rsidRPr="00283B9E" w14:paraId="61D30B14" w14:textId="77777777" w:rsidTr="005D25B3">
        <w:trPr>
          <w:jc w:val="center"/>
        </w:trPr>
        <w:tc>
          <w:tcPr>
            <w:tcW w:w="709" w:type="dxa"/>
            <w:shd w:val="clear" w:color="auto" w:fill="FFFFFF"/>
            <w:vAlign w:val="center"/>
          </w:tcPr>
          <w:p w14:paraId="6BC48AAB"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t>3.12</w:t>
            </w:r>
          </w:p>
        </w:tc>
        <w:tc>
          <w:tcPr>
            <w:tcW w:w="3979" w:type="dxa"/>
            <w:shd w:val="clear" w:color="auto" w:fill="FFFFFF"/>
            <w:vAlign w:val="center"/>
          </w:tcPr>
          <w:p w14:paraId="5EC1BFDF" w14:textId="77777777" w:rsidR="005C5954" w:rsidRPr="005B0548" w:rsidRDefault="005C5954" w:rsidP="000E5836">
            <w:pPr>
              <w:spacing w:after="0" w:line="240" w:lineRule="auto"/>
              <w:rPr>
                <w:rFonts w:cstheme="minorHAnsi"/>
                <w:sz w:val="20"/>
                <w:szCs w:val="20"/>
              </w:rPr>
            </w:pPr>
            <w:r w:rsidRPr="005B0548">
              <w:rPr>
                <w:rFonts w:cstheme="minorHAnsi"/>
                <w:sz w:val="20"/>
                <w:szCs w:val="20"/>
              </w:rPr>
              <w:t xml:space="preserve">Danni da scavo e </w:t>
            </w:r>
            <w:proofErr w:type="spellStart"/>
            <w:r w:rsidRPr="005B0548">
              <w:rPr>
                <w:rFonts w:cstheme="minorHAnsi"/>
                <w:sz w:val="20"/>
                <w:szCs w:val="20"/>
              </w:rPr>
              <w:t>reinterro</w:t>
            </w:r>
            <w:proofErr w:type="spellEnd"/>
          </w:p>
          <w:p w14:paraId="6E08BBBA" w14:textId="3CD1FC1D" w:rsidR="00E714D0" w:rsidRPr="005B0548" w:rsidRDefault="00E714D0" w:rsidP="000E5836">
            <w:pPr>
              <w:spacing w:after="0" w:line="240" w:lineRule="auto"/>
              <w:rPr>
                <w:rFonts w:cstheme="minorHAnsi"/>
                <w:sz w:val="20"/>
                <w:szCs w:val="20"/>
              </w:rPr>
            </w:pPr>
          </w:p>
        </w:tc>
        <w:tc>
          <w:tcPr>
            <w:tcW w:w="946" w:type="dxa"/>
            <w:shd w:val="clear" w:color="auto" w:fill="FFFFFF"/>
            <w:vAlign w:val="center"/>
          </w:tcPr>
          <w:p w14:paraId="6016C747" w14:textId="77777777" w:rsidR="005C5954" w:rsidRPr="005B0548" w:rsidRDefault="005C5954" w:rsidP="000E5836">
            <w:pPr>
              <w:spacing w:after="0" w:line="240" w:lineRule="auto"/>
              <w:jc w:val="center"/>
              <w:rPr>
                <w:rFonts w:cstheme="minorHAnsi"/>
                <w:sz w:val="20"/>
                <w:szCs w:val="20"/>
              </w:rPr>
            </w:pPr>
          </w:p>
        </w:tc>
        <w:tc>
          <w:tcPr>
            <w:tcW w:w="2557" w:type="dxa"/>
            <w:shd w:val="clear" w:color="auto" w:fill="auto"/>
            <w:vAlign w:val="center"/>
          </w:tcPr>
          <w:p w14:paraId="64E7E09B"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t>franchigia frontale</w:t>
            </w:r>
          </w:p>
        </w:tc>
        <w:tc>
          <w:tcPr>
            <w:tcW w:w="2832" w:type="dxa"/>
            <w:shd w:val="clear" w:color="auto" w:fill="auto"/>
            <w:vAlign w:val="center"/>
          </w:tcPr>
          <w:p w14:paraId="2EA09724" w14:textId="2DB50D22" w:rsidR="005C5954" w:rsidRPr="005B0548" w:rsidRDefault="00791F62" w:rsidP="00DD0D2B">
            <w:pPr>
              <w:spacing w:after="0" w:line="240" w:lineRule="auto"/>
              <w:jc w:val="center"/>
              <w:rPr>
                <w:rFonts w:cstheme="minorHAnsi"/>
                <w:sz w:val="20"/>
                <w:szCs w:val="20"/>
              </w:rPr>
            </w:pPr>
            <w:r w:rsidRPr="005B0548">
              <w:rPr>
                <w:rFonts w:cstheme="minorHAnsi"/>
                <w:sz w:val="20"/>
                <w:szCs w:val="20"/>
              </w:rPr>
              <w:t>500</w:t>
            </w:r>
            <w:r w:rsidR="00DD0D2B" w:rsidRPr="005B0548">
              <w:rPr>
                <w:rFonts w:cstheme="minorHAnsi"/>
                <w:sz w:val="20"/>
                <w:szCs w:val="20"/>
              </w:rPr>
              <w:t>.000,00</w:t>
            </w:r>
          </w:p>
        </w:tc>
      </w:tr>
      <w:tr w:rsidR="005C5954" w:rsidRPr="00283B9E" w14:paraId="4ADBF18E" w14:textId="77777777" w:rsidTr="005D25B3">
        <w:trPr>
          <w:jc w:val="center"/>
        </w:trPr>
        <w:tc>
          <w:tcPr>
            <w:tcW w:w="709" w:type="dxa"/>
            <w:shd w:val="clear" w:color="auto" w:fill="FFFFFF"/>
            <w:vAlign w:val="center"/>
          </w:tcPr>
          <w:p w14:paraId="785CF7A5"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t>3.13</w:t>
            </w:r>
          </w:p>
        </w:tc>
        <w:tc>
          <w:tcPr>
            <w:tcW w:w="3979" w:type="dxa"/>
            <w:shd w:val="clear" w:color="auto" w:fill="FFFFFF"/>
            <w:vAlign w:val="center"/>
          </w:tcPr>
          <w:p w14:paraId="4CA02C10" w14:textId="77777777" w:rsidR="005C5954" w:rsidRPr="005B0548" w:rsidRDefault="005C5954" w:rsidP="000E5836">
            <w:pPr>
              <w:spacing w:after="0" w:line="240" w:lineRule="auto"/>
              <w:rPr>
                <w:rFonts w:cstheme="minorHAnsi"/>
                <w:sz w:val="20"/>
                <w:szCs w:val="20"/>
              </w:rPr>
            </w:pPr>
            <w:r w:rsidRPr="005B0548">
              <w:rPr>
                <w:rFonts w:cstheme="minorHAnsi"/>
                <w:sz w:val="20"/>
                <w:szCs w:val="20"/>
              </w:rPr>
              <w:t>Danni da furto</w:t>
            </w:r>
          </w:p>
          <w:p w14:paraId="21957F09" w14:textId="49EAB7F6" w:rsidR="00E714D0" w:rsidRPr="005B0548" w:rsidRDefault="00E714D0" w:rsidP="000E5836">
            <w:pPr>
              <w:spacing w:after="0" w:line="240" w:lineRule="auto"/>
              <w:rPr>
                <w:rFonts w:cstheme="minorHAnsi"/>
                <w:sz w:val="20"/>
                <w:szCs w:val="20"/>
              </w:rPr>
            </w:pPr>
          </w:p>
        </w:tc>
        <w:tc>
          <w:tcPr>
            <w:tcW w:w="946" w:type="dxa"/>
            <w:shd w:val="clear" w:color="auto" w:fill="FFFFFF"/>
            <w:vAlign w:val="center"/>
          </w:tcPr>
          <w:p w14:paraId="7F374D1D" w14:textId="28912C2E" w:rsidR="005C5954" w:rsidRPr="005B0548" w:rsidRDefault="005C5954" w:rsidP="000E5836">
            <w:pPr>
              <w:spacing w:after="0" w:line="240" w:lineRule="auto"/>
              <w:jc w:val="center"/>
              <w:rPr>
                <w:rFonts w:cstheme="minorHAnsi"/>
                <w:strike/>
                <w:sz w:val="20"/>
                <w:szCs w:val="20"/>
              </w:rPr>
            </w:pPr>
          </w:p>
        </w:tc>
        <w:tc>
          <w:tcPr>
            <w:tcW w:w="2557" w:type="dxa"/>
            <w:shd w:val="clear" w:color="auto" w:fill="auto"/>
            <w:vAlign w:val="center"/>
          </w:tcPr>
          <w:p w14:paraId="0796515E" w14:textId="48E04BD5" w:rsidR="005C5954" w:rsidRPr="005B0548" w:rsidRDefault="0059052E" w:rsidP="000E5836">
            <w:pPr>
              <w:spacing w:after="0" w:line="240" w:lineRule="auto"/>
              <w:jc w:val="center"/>
              <w:rPr>
                <w:rFonts w:cstheme="minorHAnsi"/>
                <w:sz w:val="20"/>
                <w:szCs w:val="20"/>
              </w:rPr>
            </w:pPr>
            <w:r w:rsidRPr="005B0548">
              <w:rPr>
                <w:rFonts w:cstheme="minorHAnsi"/>
                <w:sz w:val="20"/>
                <w:szCs w:val="20"/>
              </w:rPr>
              <w:t>1.000,00</w:t>
            </w:r>
            <w:r w:rsidR="003520F0" w:rsidRPr="005B0548">
              <w:rPr>
                <w:rFonts w:cstheme="minorHAnsi"/>
                <w:sz w:val="20"/>
                <w:szCs w:val="20"/>
              </w:rPr>
              <w:t xml:space="preserve"> </w:t>
            </w:r>
          </w:p>
        </w:tc>
        <w:tc>
          <w:tcPr>
            <w:tcW w:w="2832" w:type="dxa"/>
            <w:shd w:val="clear" w:color="auto" w:fill="auto"/>
            <w:vAlign w:val="center"/>
          </w:tcPr>
          <w:p w14:paraId="2CBC3221" w14:textId="56522639" w:rsidR="005C5954" w:rsidRPr="005B0548" w:rsidRDefault="005D25B3" w:rsidP="00DD0D2B">
            <w:pPr>
              <w:spacing w:after="0" w:line="240" w:lineRule="auto"/>
              <w:jc w:val="center"/>
              <w:rPr>
                <w:rFonts w:cstheme="minorHAnsi"/>
                <w:sz w:val="20"/>
                <w:szCs w:val="20"/>
              </w:rPr>
            </w:pPr>
            <w:r w:rsidRPr="005B0548">
              <w:rPr>
                <w:rFonts w:cstheme="minorHAnsi"/>
                <w:sz w:val="20"/>
                <w:szCs w:val="20"/>
              </w:rPr>
              <w:t>50</w:t>
            </w:r>
            <w:r w:rsidR="00791F62" w:rsidRPr="005B0548">
              <w:rPr>
                <w:rFonts w:cstheme="minorHAnsi"/>
                <w:sz w:val="20"/>
                <w:szCs w:val="20"/>
              </w:rPr>
              <w:t>0.</w:t>
            </w:r>
            <w:r w:rsidR="00DD0D2B" w:rsidRPr="005B0548">
              <w:rPr>
                <w:rFonts w:cstheme="minorHAnsi"/>
                <w:sz w:val="20"/>
                <w:szCs w:val="20"/>
              </w:rPr>
              <w:t>000,00</w:t>
            </w:r>
            <w:r w:rsidR="003520F0" w:rsidRPr="005B0548">
              <w:rPr>
                <w:rFonts w:cstheme="minorHAnsi"/>
                <w:sz w:val="20"/>
                <w:szCs w:val="20"/>
              </w:rPr>
              <w:t xml:space="preserve"> </w:t>
            </w:r>
          </w:p>
        </w:tc>
      </w:tr>
      <w:tr w:rsidR="005C5954" w:rsidRPr="00283B9E" w14:paraId="744A2D3A" w14:textId="77777777" w:rsidTr="005D25B3">
        <w:trPr>
          <w:jc w:val="center"/>
        </w:trPr>
        <w:tc>
          <w:tcPr>
            <w:tcW w:w="709" w:type="dxa"/>
            <w:shd w:val="clear" w:color="auto" w:fill="FFFFFF"/>
            <w:vAlign w:val="center"/>
          </w:tcPr>
          <w:p w14:paraId="72CEBF0E"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t>3.15</w:t>
            </w:r>
          </w:p>
        </w:tc>
        <w:tc>
          <w:tcPr>
            <w:tcW w:w="3979" w:type="dxa"/>
            <w:shd w:val="clear" w:color="auto" w:fill="FFFFFF"/>
            <w:vAlign w:val="center"/>
          </w:tcPr>
          <w:p w14:paraId="00848090" w14:textId="77777777" w:rsidR="005C5954" w:rsidRPr="005B0548" w:rsidRDefault="005C5954" w:rsidP="000E5836">
            <w:pPr>
              <w:spacing w:after="0" w:line="240" w:lineRule="auto"/>
              <w:rPr>
                <w:rFonts w:cstheme="minorHAnsi"/>
                <w:sz w:val="20"/>
                <w:szCs w:val="20"/>
              </w:rPr>
            </w:pPr>
            <w:r w:rsidRPr="005B0548">
              <w:rPr>
                <w:rFonts w:cstheme="minorHAnsi"/>
                <w:sz w:val="20"/>
                <w:szCs w:val="20"/>
              </w:rPr>
              <w:t>Danni da inquinamento accidentale</w:t>
            </w:r>
          </w:p>
        </w:tc>
        <w:tc>
          <w:tcPr>
            <w:tcW w:w="946" w:type="dxa"/>
            <w:shd w:val="clear" w:color="auto" w:fill="FFFFFF"/>
            <w:vAlign w:val="center"/>
          </w:tcPr>
          <w:p w14:paraId="7644CD2E"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t>10</w:t>
            </w:r>
          </w:p>
        </w:tc>
        <w:tc>
          <w:tcPr>
            <w:tcW w:w="2557" w:type="dxa"/>
            <w:shd w:val="clear" w:color="auto" w:fill="auto"/>
            <w:vAlign w:val="center"/>
          </w:tcPr>
          <w:p w14:paraId="488058BF" w14:textId="37A69C6F" w:rsidR="005C5954" w:rsidRPr="005B0548" w:rsidRDefault="005C5954" w:rsidP="000E5836">
            <w:pPr>
              <w:spacing w:after="0" w:line="240" w:lineRule="auto"/>
              <w:jc w:val="center"/>
              <w:rPr>
                <w:rFonts w:cstheme="minorHAnsi"/>
                <w:sz w:val="20"/>
                <w:szCs w:val="20"/>
              </w:rPr>
            </w:pPr>
            <w:r w:rsidRPr="005B0548">
              <w:rPr>
                <w:rFonts w:cstheme="minorHAnsi"/>
                <w:sz w:val="20"/>
                <w:szCs w:val="20"/>
              </w:rPr>
              <w:t>franchigia frontale</w:t>
            </w:r>
          </w:p>
        </w:tc>
        <w:tc>
          <w:tcPr>
            <w:tcW w:w="2832" w:type="dxa"/>
            <w:shd w:val="clear" w:color="auto" w:fill="auto"/>
            <w:vAlign w:val="center"/>
          </w:tcPr>
          <w:p w14:paraId="7ED96023" w14:textId="0CC9C9D6" w:rsidR="005C5954" w:rsidRPr="005B0548" w:rsidRDefault="00A811EA" w:rsidP="00DD0D2B">
            <w:pPr>
              <w:spacing w:after="0" w:line="240" w:lineRule="auto"/>
              <w:jc w:val="center"/>
              <w:rPr>
                <w:rFonts w:cstheme="minorHAnsi"/>
                <w:sz w:val="20"/>
                <w:szCs w:val="20"/>
              </w:rPr>
            </w:pPr>
            <w:r>
              <w:rPr>
                <w:rFonts w:cstheme="minorHAnsi"/>
                <w:sz w:val="20"/>
                <w:szCs w:val="20"/>
              </w:rPr>
              <w:t>2</w:t>
            </w:r>
            <w:r w:rsidR="003520F0" w:rsidRPr="005B0548">
              <w:rPr>
                <w:rFonts w:cstheme="minorHAnsi"/>
                <w:sz w:val="20"/>
                <w:szCs w:val="20"/>
              </w:rPr>
              <w:t xml:space="preserve">.000.000,00 </w:t>
            </w:r>
            <w:r w:rsidR="00D0068F" w:rsidRPr="005B0548">
              <w:rPr>
                <w:rFonts w:cstheme="minorHAnsi"/>
                <w:color w:val="FF0000"/>
                <w:sz w:val="20"/>
                <w:szCs w:val="20"/>
              </w:rPr>
              <w:t xml:space="preserve"> </w:t>
            </w:r>
          </w:p>
        </w:tc>
      </w:tr>
      <w:tr w:rsidR="005C5954" w:rsidRPr="00283B9E" w14:paraId="002EB7E2" w14:textId="77777777" w:rsidTr="005D25B3">
        <w:trPr>
          <w:jc w:val="center"/>
        </w:trPr>
        <w:tc>
          <w:tcPr>
            <w:tcW w:w="709" w:type="dxa"/>
            <w:shd w:val="clear" w:color="auto" w:fill="FFFFFF"/>
            <w:vAlign w:val="center"/>
          </w:tcPr>
          <w:p w14:paraId="5CB5F67D"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t>3.16</w:t>
            </w:r>
          </w:p>
        </w:tc>
        <w:tc>
          <w:tcPr>
            <w:tcW w:w="3979" w:type="dxa"/>
            <w:shd w:val="clear" w:color="auto" w:fill="FFFFFF"/>
            <w:vAlign w:val="center"/>
          </w:tcPr>
          <w:p w14:paraId="4BBE1351" w14:textId="77777777" w:rsidR="005C5954" w:rsidRPr="005B0548" w:rsidRDefault="005C5954" w:rsidP="000E5836">
            <w:pPr>
              <w:spacing w:after="0" w:line="240" w:lineRule="auto"/>
              <w:rPr>
                <w:rFonts w:cstheme="minorHAnsi"/>
                <w:sz w:val="20"/>
                <w:szCs w:val="20"/>
              </w:rPr>
            </w:pPr>
            <w:r w:rsidRPr="005B0548">
              <w:rPr>
                <w:rFonts w:cstheme="minorHAnsi"/>
                <w:sz w:val="20"/>
                <w:szCs w:val="20"/>
              </w:rPr>
              <w:t>Danni a cose sulle quali e/o nelle quali si eseguono i lavori</w:t>
            </w:r>
          </w:p>
        </w:tc>
        <w:tc>
          <w:tcPr>
            <w:tcW w:w="946" w:type="dxa"/>
            <w:shd w:val="clear" w:color="auto" w:fill="FFFFFF"/>
            <w:vAlign w:val="center"/>
          </w:tcPr>
          <w:p w14:paraId="55F7F892" w14:textId="77777777" w:rsidR="005C5954" w:rsidRPr="005B0548" w:rsidRDefault="005C5954" w:rsidP="000E5836">
            <w:pPr>
              <w:spacing w:after="0" w:line="240" w:lineRule="auto"/>
              <w:jc w:val="center"/>
              <w:rPr>
                <w:rFonts w:cstheme="minorHAnsi"/>
                <w:sz w:val="20"/>
                <w:szCs w:val="20"/>
              </w:rPr>
            </w:pPr>
          </w:p>
        </w:tc>
        <w:tc>
          <w:tcPr>
            <w:tcW w:w="2557" w:type="dxa"/>
            <w:shd w:val="clear" w:color="auto" w:fill="auto"/>
            <w:vAlign w:val="center"/>
          </w:tcPr>
          <w:p w14:paraId="2507D354" w14:textId="030E5658" w:rsidR="005C5954" w:rsidRPr="005B0548" w:rsidRDefault="005C5954" w:rsidP="000E5836">
            <w:pPr>
              <w:spacing w:after="0" w:line="240" w:lineRule="auto"/>
              <w:jc w:val="center"/>
              <w:rPr>
                <w:rFonts w:cstheme="minorHAnsi"/>
                <w:sz w:val="20"/>
                <w:szCs w:val="20"/>
              </w:rPr>
            </w:pPr>
            <w:r w:rsidRPr="005B0548">
              <w:rPr>
                <w:rFonts w:cstheme="minorHAnsi"/>
                <w:sz w:val="20"/>
                <w:szCs w:val="20"/>
              </w:rPr>
              <w:t>franchigia frontale</w:t>
            </w:r>
            <w:r w:rsidR="00E714D0" w:rsidRPr="005B0548">
              <w:rPr>
                <w:rFonts w:cstheme="minorHAnsi"/>
                <w:sz w:val="20"/>
                <w:szCs w:val="20"/>
              </w:rPr>
              <w:t xml:space="preserve"> </w:t>
            </w:r>
          </w:p>
        </w:tc>
        <w:tc>
          <w:tcPr>
            <w:tcW w:w="2832" w:type="dxa"/>
            <w:shd w:val="clear" w:color="auto" w:fill="auto"/>
            <w:vAlign w:val="center"/>
          </w:tcPr>
          <w:p w14:paraId="384312A3" w14:textId="456C46DB" w:rsidR="005C5954" w:rsidRPr="005B0548" w:rsidRDefault="003520F0" w:rsidP="00DD0D2B">
            <w:pPr>
              <w:spacing w:after="0" w:line="240" w:lineRule="auto"/>
              <w:jc w:val="center"/>
              <w:rPr>
                <w:rFonts w:cstheme="minorHAnsi"/>
                <w:sz w:val="20"/>
                <w:szCs w:val="20"/>
              </w:rPr>
            </w:pPr>
            <w:r w:rsidRPr="005B0548">
              <w:rPr>
                <w:rFonts w:cstheme="minorHAnsi"/>
                <w:sz w:val="20"/>
                <w:szCs w:val="20"/>
              </w:rPr>
              <w:t>1.0</w:t>
            </w:r>
            <w:r w:rsidR="00DD0D2B" w:rsidRPr="005B0548">
              <w:rPr>
                <w:rFonts w:cstheme="minorHAnsi"/>
                <w:sz w:val="20"/>
                <w:szCs w:val="20"/>
              </w:rPr>
              <w:t>00.000,00</w:t>
            </w:r>
            <w:r w:rsidRPr="005B0548">
              <w:rPr>
                <w:rFonts w:cstheme="minorHAnsi"/>
                <w:color w:val="FF0000"/>
                <w:sz w:val="20"/>
                <w:szCs w:val="20"/>
              </w:rPr>
              <w:t xml:space="preserve"> </w:t>
            </w:r>
          </w:p>
        </w:tc>
      </w:tr>
      <w:tr w:rsidR="005C5954" w:rsidRPr="00283B9E" w14:paraId="6C86C5A5" w14:textId="77777777" w:rsidTr="005D25B3">
        <w:trPr>
          <w:jc w:val="center"/>
        </w:trPr>
        <w:tc>
          <w:tcPr>
            <w:tcW w:w="709" w:type="dxa"/>
            <w:shd w:val="clear" w:color="auto" w:fill="FFFFFF"/>
            <w:vAlign w:val="center"/>
          </w:tcPr>
          <w:p w14:paraId="1B510337"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t>3.17</w:t>
            </w:r>
          </w:p>
        </w:tc>
        <w:tc>
          <w:tcPr>
            <w:tcW w:w="3979" w:type="dxa"/>
            <w:shd w:val="clear" w:color="auto" w:fill="FFFFFF"/>
            <w:vAlign w:val="center"/>
          </w:tcPr>
          <w:p w14:paraId="0DF50B9C" w14:textId="77777777" w:rsidR="005C5954" w:rsidRPr="005B0548" w:rsidRDefault="005C5954" w:rsidP="000E5836">
            <w:pPr>
              <w:spacing w:after="0" w:line="240" w:lineRule="auto"/>
              <w:rPr>
                <w:rFonts w:cstheme="minorHAnsi"/>
                <w:sz w:val="20"/>
                <w:szCs w:val="20"/>
              </w:rPr>
            </w:pPr>
            <w:r w:rsidRPr="005B0548">
              <w:rPr>
                <w:rFonts w:cstheme="minorHAnsi"/>
                <w:sz w:val="20"/>
                <w:szCs w:val="20"/>
              </w:rPr>
              <w:t>Danni a cose nell’ambito di esecuzione dei lavori</w:t>
            </w:r>
          </w:p>
        </w:tc>
        <w:tc>
          <w:tcPr>
            <w:tcW w:w="946" w:type="dxa"/>
            <w:shd w:val="clear" w:color="auto" w:fill="FFFFFF"/>
            <w:vAlign w:val="center"/>
          </w:tcPr>
          <w:p w14:paraId="0CCB0B22" w14:textId="77777777" w:rsidR="005C5954" w:rsidRPr="005B0548" w:rsidRDefault="005C5954" w:rsidP="000E5836">
            <w:pPr>
              <w:spacing w:after="0" w:line="240" w:lineRule="auto"/>
              <w:jc w:val="center"/>
              <w:rPr>
                <w:rFonts w:cstheme="minorHAnsi"/>
                <w:sz w:val="20"/>
                <w:szCs w:val="20"/>
              </w:rPr>
            </w:pPr>
          </w:p>
        </w:tc>
        <w:tc>
          <w:tcPr>
            <w:tcW w:w="2557" w:type="dxa"/>
            <w:shd w:val="clear" w:color="auto" w:fill="auto"/>
            <w:vAlign w:val="center"/>
          </w:tcPr>
          <w:p w14:paraId="6476D850" w14:textId="250329D1" w:rsidR="005C5954" w:rsidRPr="005B0548" w:rsidRDefault="005C5954" w:rsidP="000E5836">
            <w:pPr>
              <w:spacing w:after="0" w:line="240" w:lineRule="auto"/>
              <w:jc w:val="center"/>
              <w:rPr>
                <w:rFonts w:cstheme="minorHAnsi"/>
                <w:sz w:val="20"/>
                <w:szCs w:val="20"/>
              </w:rPr>
            </w:pPr>
            <w:r w:rsidRPr="005B0548">
              <w:rPr>
                <w:rFonts w:cstheme="minorHAnsi"/>
                <w:sz w:val="20"/>
                <w:szCs w:val="20"/>
              </w:rPr>
              <w:t>franchigia frontale</w:t>
            </w:r>
          </w:p>
        </w:tc>
        <w:tc>
          <w:tcPr>
            <w:tcW w:w="2832" w:type="dxa"/>
            <w:shd w:val="clear" w:color="auto" w:fill="auto"/>
            <w:vAlign w:val="center"/>
          </w:tcPr>
          <w:p w14:paraId="3E556169" w14:textId="0A468382" w:rsidR="005C5954" w:rsidRPr="005B0548" w:rsidRDefault="003520F0" w:rsidP="00DD0D2B">
            <w:pPr>
              <w:spacing w:after="0" w:line="240" w:lineRule="auto"/>
              <w:jc w:val="center"/>
              <w:rPr>
                <w:rFonts w:cstheme="minorHAnsi"/>
                <w:sz w:val="20"/>
                <w:szCs w:val="20"/>
              </w:rPr>
            </w:pPr>
            <w:r w:rsidRPr="005B0548">
              <w:rPr>
                <w:rFonts w:cstheme="minorHAnsi"/>
                <w:sz w:val="20"/>
                <w:szCs w:val="20"/>
              </w:rPr>
              <w:t>1.</w:t>
            </w:r>
            <w:r w:rsidR="00E714D0" w:rsidRPr="005B0548">
              <w:rPr>
                <w:rFonts w:cstheme="minorHAnsi"/>
                <w:sz w:val="20"/>
                <w:szCs w:val="20"/>
              </w:rPr>
              <w:t>0</w:t>
            </w:r>
            <w:r w:rsidRPr="005B0548">
              <w:rPr>
                <w:rFonts w:cstheme="minorHAnsi"/>
                <w:sz w:val="20"/>
                <w:szCs w:val="20"/>
              </w:rPr>
              <w:t>0</w:t>
            </w:r>
            <w:r w:rsidR="00E714D0" w:rsidRPr="005B0548">
              <w:rPr>
                <w:rFonts w:cstheme="minorHAnsi"/>
                <w:sz w:val="20"/>
                <w:szCs w:val="20"/>
              </w:rPr>
              <w:t>0.000,00</w:t>
            </w:r>
            <w:r w:rsidRPr="005B0548">
              <w:rPr>
                <w:rFonts w:cstheme="minorHAnsi"/>
                <w:sz w:val="20"/>
                <w:szCs w:val="20"/>
              </w:rPr>
              <w:t xml:space="preserve"> </w:t>
            </w:r>
          </w:p>
        </w:tc>
      </w:tr>
      <w:tr w:rsidR="005C5954" w:rsidRPr="00283B9E" w14:paraId="053503C5" w14:textId="77777777" w:rsidTr="005D25B3">
        <w:trPr>
          <w:jc w:val="center"/>
        </w:trPr>
        <w:tc>
          <w:tcPr>
            <w:tcW w:w="709" w:type="dxa"/>
            <w:shd w:val="clear" w:color="auto" w:fill="FFFFFF"/>
            <w:vAlign w:val="center"/>
          </w:tcPr>
          <w:p w14:paraId="0959363E"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t>3.18</w:t>
            </w:r>
          </w:p>
        </w:tc>
        <w:tc>
          <w:tcPr>
            <w:tcW w:w="3979" w:type="dxa"/>
            <w:shd w:val="clear" w:color="auto" w:fill="FFFFFF"/>
            <w:vAlign w:val="center"/>
          </w:tcPr>
          <w:p w14:paraId="3E82A032" w14:textId="77777777" w:rsidR="005C5954" w:rsidRPr="005B0548" w:rsidRDefault="005C5954" w:rsidP="000E5836">
            <w:pPr>
              <w:spacing w:after="0" w:line="240" w:lineRule="auto"/>
              <w:rPr>
                <w:rFonts w:cstheme="minorHAnsi"/>
                <w:sz w:val="20"/>
                <w:szCs w:val="20"/>
              </w:rPr>
            </w:pPr>
            <w:r w:rsidRPr="005B0548">
              <w:rPr>
                <w:rFonts w:cstheme="minorHAnsi"/>
                <w:sz w:val="20"/>
                <w:szCs w:val="20"/>
              </w:rPr>
              <w:t>Danni a condutture e impianti sotterranei</w:t>
            </w:r>
          </w:p>
        </w:tc>
        <w:tc>
          <w:tcPr>
            <w:tcW w:w="946" w:type="dxa"/>
            <w:shd w:val="clear" w:color="auto" w:fill="FFFFFF"/>
            <w:vAlign w:val="center"/>
          </w:tcPr>
          <w:p w14:paraId="5AF432C0" w14:textId="77777777" w:rsidR="005C5954" w:rsidRPr="005B0548" w:rsidRDefault="005C5954" w:rsidP="005B0548">
            <w:pPr>
              <w:spacing w:after="0" w:line="240" w:lineRule="auto"/>
              <w:jc w:val="center"/>
              <w:rPr>
                <w:rFonts w:cstheme="minorHAnsi"/>
                <w:sz w:val="20"/>
                <w:szCs w:val="20"/>
              </w:rPr>
            </w:pPr>
          </w:p>
        </w:tc>
        <w:tc>
          <w:tcPr>
            <w:tcW w:w="2557" w:type="dxa"/>
            <w:shd w:val="clear" w:color="auto" w:fill="auto"/>
            <w:vAlign w:val="center"/>
          </w:tcPr>
          <w:p w14:paraId="654BD2F4" w14:textId="1C6263AA" w:rsidR="005C5954" w:rsidRPr="005B0548" w:rsidRDefault="005C5954" w:rsidP="000E5836">
            <w:pPr>
              <w:spacing w:after="0" w:line="240" w:lineRule="auto"/>
              <w:jc w:val="center"/>
              <w:rPr>
                <w:rFonts w:cstheme="minorHAnsi"/>
                <w:sz w:val="20"/>
                <w:szCs w:val="20"/>
              </w:rPr>
            </w:pPr>
            <w:r w:rsidRPr="005B0548">
              <w:rPr>
                <w:rFonts w:cstheme="minorHAnsi"/>
                <w:sz w:val="20"/>
                <w:szCs w:val="20"/>
              </w:rPr>
              <w:t>franchigia frontale</w:t>
            </w:r>
            <w:r w:rsidR="00D0068F" w:rsidRPr="005B0548">
              <w:rPr>
                <w:rFonts w:cstheme="minorHAnsi"/>
                <w:sz w:val="20"/>
                <w:szCs w:val="20"/>
              </w:rPr>
              <w:t xml:space="preserve"> </w:t>
            </w:r>
          </w:p>
        </w:tc>
        <w:tc>
          <w:tcPr>
            <w:tcW w:w="2832" w:type="dxa"/>
            <w:shd w:val="clear" w:color="auto" w:fill="auto"/>
            <w:vAlign w:val="center"/>
          </w:tcPr>
          <w:p w14:paraId="28E8C75D" w14:textId="3AFDA6EE" w:rsidR="005C5954" w:rsidRPr="005B0548" w:rsidRDefault="00912FAD" w:rsidP="00DD0D2B">
            <w:pPr>
              <w:spacing w:after="0" w:line="240" w:lineRule="auto"/>
              <w:jc w:val="center"/>
              <w:rPr>
                <w:rFonts w:cstheme="minorHAnsi"/>
                <w:sz w:val="20"/>
                <w:szCs w:val="20"/>
              </w:rPr>
            </w:pPr>
            <w:r w:rsidRPr="005B0548">
              <w:rPr>
                <w:rFonts w:cstheme="minorHAnsi"/>
                <w:sz w:val="20"/>
                <w:szCs w:val="20"/>
              </w:rPr>
              <w:t>2.0</w:t>
            </w:r>
            <w:r w:rsidR="00DD0D2B" w:rsidRPr="005B0548">
              <w:rPr>
                <w:rFonts w:cstheme="minorHAnsi"/>
                <w:sz w:val="20"/>
                <w:szCs w:val="20"/>
              </w:rPr>
              <w:t>00.000,00</w:t>
            </w:r>
            <w:r w:rsidR="00D0068F" w:rsidRPr="005B0548">
              <w:rPr>
                <w:rFonts w:cstheme="minorHAnsi"/>
                <w:sz w:val="20"/>
                <w:szCs w:val="20"/>
              </w:rPr>
              <w:t xml:space="preserve"> </w:t>
            </w:r>
          </w:p>
        </w:tc>
      </w:tr>
      <w:tr w:rsidR="005C5954" w:rsidRPr="00283B9E" w14:paraId="58A7401F" w14:textId="77777777" w:rsidTr="005D25B3">
        <w:trPr>
          <w:jc w:val="center"/>
        </w:trPr>
        <w:tc>
          <w:tcPr>
            <w:tcW w:w="709" w:type="dxa"/>
            <w:shd w:val="clear" w:color="auto" w:fill="FFFFFF"/>
            <w:vAlign w:val="center"/>
          </w:tcPr>
          <w:p w14:paraId="5DDE4CE5"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t>3.21</w:t>
            </w:r>
          </w:p>
        </w:tc>
        <w:tc>
          <w:tcPr>
            <w:tcW w:w="3979" w:type="dxa"/>
            <w:shd w:val="clear" w:color="auto" w:fill="FFFFFF"/>
            <w:vAlign w:val="center"/>
          </w:tcPr>
          <w:p w14:paraId="3438CD1A" w14:textId="77777777" w:rsidR="005C5954" w:rsidRPr="005B0548" w:rsidRDefault="005C5954" w:rsidP="000E5836">
            <w:pPr>
              <w:spacing w:after="0" w:line="240" w:lineRule="auto"/>
              <w:rPr>
                <w:rFonts w:cstheme="minorHAnsi"/>
                <w:sz w:val="20"/>
                <w:szCs w:val="20"/>
              </w:rPr>
            </w:pPr>
            <w:r w:rsidRPr="005B0548">
              <w:rPr>
                <w:rFonts w:cstheme="minorHAnsi"/>
                <w:sz w:val="20"/>
                <w:szCs w:val="20"/>
              </w:rPr>
              <w:t>R.C. ai sensi degli artt. 1783, 1784, 1785bis e 1786 del c.c.</w:t>
            </w:r>
          </w:p>
        </w:tc>
        <w:tc>
          <w:tcPr>
            <w:tcW w:w="946" w:type="dxa"/>
            <w:vMerge w:val="restart"/>
            <w:shd w:val="clear" w:color="auto" w:fill="FFFFFF"/>
            <w:vAlign w:val="center"/>
          </w:tcPr>
          <w:p w14:paraId="0221251B" w14:textId="77777777" w:rsidR="005C5954" w:rsidRPr="005B0548" w:rsidRDefault="005C5954" w:rsidP="000E5836">
            <w:pPr>
              <w:spacing w:after="0" w:line="240" w:lineRule="auto"/>
              <w:jc w:val="center"/>
              <w:rPr>
                <w:rFonts w:cstheme="minorHAnsi"/>
                <w:sz w:val="20"/>
                <w:szCs w:val="20"/>
              </w:rPr>
            </w:pPr>
          </w:p>
        </w:tc>
        <w:tc>
          <w:tcPr>
            <w:tcW w:w="2557" w:type="dxa"/>
            <w:vMerge w:val="restart"/>
            <w:shd w:val="clear" w:color="auto" w:fill="auto"/>
            <w:vAlign w:val="center"/>
          </w:tcPr>
          <w:p w14:paraId="4C993B4C"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t>franchigia frontale</w:t>
            </w:r>
          </w:p>
        </w:tc>
        <w:tc>
          <w:tcPr>
            <w:tcW w:w="2832" w:type="dxa"/>
            <w:vMerge w:val="restart"/>
            <w:shd w:val="clear" w:color="auto" w:fill="auto"/>
            <w:vAlign w:val="center"/>
          </w:tcPr>
          <w:p w14:paraId="2D84BF2F" w14:textId="393E7088" w:rsidR="005C5954" w:rsidRPr="005B0548" w:rsidRDefault="0059052E" w:rsidP="00DD0D2B">
            <w:pPr>
              <w:spacing w:after="0" w:line="240" w:lineRule="auto"/>
              <w:jc w:val="center"/>
              <w:rPr>
                <w:rFonts w:cstheme="minorHAnsi"/>
                <w:sz w:val="20"/>
                <w:szCs w:val="20"/>
              </w:rPr>
            </w:pPr>
            <w:r w:rsidRPr="005B0548">
              <w:rPr>
                <w:rFonts w:cstheme="minorHAnsi"/>
                <w:sz w:val="20"/>
                <w:szCs w:val="20"/>
              </w:rPr>
              <w:t>5</w:t>
            </w:r>
            <w:r w:rsidR="00DD0D2B" w:rsidRPr="005B0548">
              <w:rPr>
                <w:rFonts w:cstheme="minorHAnsi"/>
                <w:sz w:val="20"/>
                <w:szCs w:val="20"/>
              </w:rPr>
              <w:t>00.000,00</w:t>
            </w:r>
            <w:r w:rsidR="003520F0" w:rsidRPr="005B0548">
              <w:rPr>
                <w:rFonts w:cstheme="minorHAnsi"/>
                <w:sz w:val="20"/>
                <w:szCs w:val="20"/>
              </w:rPr>
              <w:t xml:space="preserve"> </w:t>
            </w:r>
            <w:r w:rsidR="00E714D0" w:rsidRPr="005B0548">
              <w:rPr>
                <w:rFonts w:cstheme="minorHAnsi"/>
                <w:strike/>
                <w:color w:val="FF0000"/>
                <w:sz w:val="20"/>
                <w:szCs w:val="20"/>
              </w:rPr>
              <w:t xml:space="preserve"> </w:t>
            </w:r>
          </w:p>
        </w:tc>
      </w:tr>
      <w:tr w:rsidR="005C5954" w:rsidRPr="00283B9E" w14:paraId="12BB1E30" w14:textId="77777777" w:rsidTr="005D25B3">
        <w:trPr>
          <w:jc w:val="center"/>
        </w:trPr>
        <w:tc>
          <w:tcPr>
            <w:tcW w:w="709" w:type="dxa"/>
            <w:tcBorders>
              <w:bottom w:val="single" w:sz="6" w:space="0" w:color="000000"/>
            </w:tcBorders>
            <w:shd w:val="clear" w:color="auto" w:fill="FFFFFF"/>
            <w:vAlign w:val="center"/>
          </w:tcPr>
          <w:p w14:paraId="2353BB22" w14:textId="77777777" w:rsidR="005C5954" w:rsidRPr="005B0548" w:rsidRDefault="005C5954" w:rsidP="000E5836">
            <w:pPr>
              <w:spacing w:after="0" w:line="240" w:lineRule="auto"/>
              <w:jc w:val="center"/>
              <w:rPr>
                <w:rFonts w:cstheme="minorHAnsi"/>
                <w:sz w:val="20"/>
                <w:szCs w:val="20"/>
              </w:rPr>
            </w:pPr>
            <w:r w:rsidRPr="005B0548">
              <w:rPr>
                <w:rFonts w:cstheme="minorHAnsi"/>
                <w:sz w:val="20"/>
                <w:szCs w:val="20"/>
              </w:rPr>
              <w:br w:type="page"/>
              <w:t>3.22</w:t>
            </w:r>
          </w:p>
        </w:tc>
        <w:tc>
          <w:tcPr>
            <w:tcW w:w="3979" w:type="dxa"/>
            <w:tcBorders>
              <w:bottom w:val="single" w:sz="6" w:space="0" w:color="000000"/>
            </w:tcBorders>
            <w:shd w:val="clear" w:color="auto" w:fill="FFFFFF"/>
            <w:vAlign w:val="center"/>
          </w:tcPr>
          <w:p w14:paraId="11B3468A" w14:textId="77777777" w:rsidR="005C5954" w:rsidRPr="005B0548" w:rsidRDefault="005C5954" w:rsidP="000E5836">
            <w:pPr>
              <w:spacing w:after="0" w:line="240" w:lineRule="auto"/>
              <w:rPr>
                <w:rFonts w:cstheme="minorHAnsi"/>
                <w:sz w:val="20"/>
                <w:szCs w:val="20"/>
              </w:rPr>
            </w:pPr>
            <w:r w:rsidRPr="005B0548">
              <w:rPr>
                <w:rFonts w:cstheme="minorHAnsi"/>
                <w:sz w:val="20"/>
                <w:szCs w:val="20"/>
              </w:rPr>
              <w:t>Dann</w:t>
            </w:r>
            <w:r w:rsidR="00DD0D2B" w:rsidRPr="005B0548">
              <w:rPr>
                <w:rFonts w:cstheme="minorHAnsi"/>
                <w:sz w:val="20"/>
                <w:szCs w:val="20"/>
              </w:rPr>
              <w:t>i a cose in consegna o custodia</w:t>
            </w:r>
          </w:p>
          <w:p w14:paraId="5E3EC0F8" w14:textId="56D3AD7C" w:rsidR="00E714D0" w:rsidRPr="005B0548" w:rsidRDefault="00E714D0" w:rsidP="000E5836">
            <w:pPr>
              <w:spacing w:after="0" w:line="240" w:lineRule="auto"/>
              <w:rPr>
                <w:rFonts w:cstheme="minorHAnsi"/>
                <w:sz w:val="20"/>
                <w:szCs w:val="20"/>
              </w:rPr>
            </w:pPr>
          </w:p>
        </w:tc>
        <w:tc>
          <w:tcPr>
            <w:tcW w:w="946" w:type="dxa"/>
            <w:vMerge/>
            <w:tcBorders>
              <w:bottom w:val="single" w:sz="6" w:space="0" w:color="000000"/>
            </w:tcBorders>
            <w:shd w:val="clear" w:color="auto" w:fill="FFFFFF"/>
            <w:vAlign w:val="center"/>
          </w:tcPr>
          <w:p w14:paraId="287DDE16" w14:textId="77777777" w:rsidR="005C5954" w:rsidRPr="005B0548" w:rsidRDefault="005C5954" w:rsidP="000E5836">
            <w:pPr>
              <w:spacing w:after="0" w:line="240" w:lineRule="auto"/>
              <w:jc w:val="center"/>
              <w:rPr>
                <w:rFonts w:cstheme="minorHAnsi"/>
                <w:sz w:val="20"/>
                <w:szCs w:val="20"/>
              </w:rPr>
            </w:pPr>
          </w:p>
        </w:tc>
        <w:tc>
          <w:tcPr>
            <w:tcW w:w="2557" w:type="dxa"/>
            <w:vMerge/>
            <w:tcBorders>
              <w:bottom w:val="single" w:sz="6" w:space="0" w:color="000000"/>
            </w:tcBorders>
            <w:shd w:val="clear" w:color="auto" w:fill="auto"/>
            <w:vAlign w:val="center"/>
          </w:tcPr>
          <w:p w14:paraId="7FBDAC5C" w14:textId="77777777" w:rsidR="005C5954" w:rsidRPr="005B0548" w:rsidRDefault="005C5954" w:rsidP="000E5836">
            <w:pPr>
              <w:spacing w:after="0" w:line="240" w:lineRule="auto"/>
              <w:jc w:val="center"/>
              <w:rPr>
                <w:rFonts w:cstheme="minorHAnsi"/>
                <w:sz w:val="20"/>
                <w:szCs w:val="20"/>
              </w:rPr>
            </w:pPr>
          </w:p>
        </w:tc>
        <w:tc>
          <w:tcPr>
            <w:tcW w:w="2832" w:type="dxa"/>
            <w:vMerge/>
            <w:tcBorders>
              <w:bottom w:val="single" w:sz="6" w:space="0" w:color="000000"/>
            </w:tcBorders>
            <w:shd w:val="clear" w:color="auto" w:fill="auto"/>
            <w:vAlign w:val="center"/>
          </w:tcPr>
          <w:p w14:paraId="2A8A325F" w14:textId="77777777" w:rsidR="005C5954" w:rsidRPr="005B0548" w:rsidRDefault="005C5954" w:rsidP="000E5836">
            <w:pPr>
              <w:spacing w:after="0" w:line="240" w:lineRule="auto"/>
              <w:jc w:val="center"/>
              <w:rPr>
                <w:rFonts w:cstheme="minorHAnsi"/>
                <w:sz w:val="20"/>
                <w:szCs w:val="20"/>
              </w:rPr>
            </w:pPr>
          </w:p>
        </w:tc>
      </w:tr>
      <w:tr w:rsidR="00BF784F" w:rsidRPr="00283B9E" w14:paraId="2C778AFF" w14:textId="77777777" w:rsidTr="005D25B3">
        <w:trPr>
          <w:jc w:val="center"/>
        </w:trPr>
        <w:tc>
          <w:tcPr>
            <w:tcW w:w="709" w:type="dxa"/>
            <w:tcBorders>
              <w:bottom w:val="single" w:sz="6" w:space="0" w:color="000000"/>
            </w:tcBorders>
            <w:shd w:val="clear" w:color="auto" w:fill="FFFFFF"/>
            <w:vAlign w:val="center"/>
          </w:tcPr>
          <w:p w14:paraId="368D9BD4" w14:textId="41CEF928" w:rsidR="00BF784F" w:rsidRPr="005B0548" w:rsidRDefault="00BF784F" w:rsidP="000E5836">
            <w:pPr>
              <w:spacing w:after="0" w:line="240" w:lineRule="auto"/>
              <w:jc w:val="center"/>
              <w:rPr>
                <w:rFonts w:cstheme="minorHAnsi"/>
                <w:sz w:val="20"/>
                <w:szCs w:val="20"/>
              </w:rPr>
            </w:pPr>
            <w:r w:rsidRPr="005B0548">
              <w:rPr>
                <w:rFonts w:eastAsia="Times New Roman" w:cstheme="minorHAnsi"/>
                <w:sz w:val="20"/>
                <w:szCs w:val="20"/>
              </w:rPr>
              <w:t>3.27</w:t>
            </w:r>
          </w:p>
        </w:tc>
        <w:tc>
          <w:tcPr>
            <w:tcW w:w="3979" w:type="dxa"/>
            <w:tcBorders>
              <w:bottom w:val="single" w:sz="6" w:space="0" w:color="000000"/>
            </w:tcBorders>
            <w:shd w:val="clear" w:color="auto" w:fill="FFFFFF"/>
            <w:vAlign w:val="center"/>
          </w:tcPr>
          <w:p w14:paraId="011C2777" w14:textId="171213E2" w:rsidR="00BF784F" w:rsidRPr="005B0548" w:rsidRDefault="00BF784F" w:rsidP="00BF784F">
            <w:pPr>
              <w:pStyle w:val="Titolo3"/>
              <w:spacing w:before="0" w:line="240" w:lineRule="auto"/>
              <w:rPr>
                <w:rFonts w:asciiTheme="minorHAnsi" w:eastAsia="Times New Roman" w:hAnsiTheme="minorHAnsi" w:cstheme="minorHAnsi"/>
                <w:b w:val="0"/>
                <w:bCs w:val="0"/>
                <w:color w:val="auto"/>
                <w:sz w:val="20"/>
                <w:szCs w:val="20"/>
              </w:rPr>
            </w:pPr>
            <w:bookmarkStart w:id="68" w:name="_Toc82696951"/>
            <w:r w:rsidRPr="005B0548">
              <w:rPr>
                <w:rFonts w:asciiTheme="minorHAnsi" w:eastAsia="Times New Roman" w:hAnsiTheme="minorHAnsi" w:cstheme="minorHAnsi"/>
                <w:b w:val="0"/>
                <w:bCs w:val="0"/>
                <w:color w:val="auto"/>
                <w:sz w:val="20"/>
                <w:szCs w:val="20"/>
              </w:rPr>
              <w:t>Danni da attività di rimozione veicoli</w:t>
            </w:r>
            <w:bookmarkEnd w:id="68"/>
          </w:p>
          <w:p w14:paraId="719FE4A3" w14:textId="77777777" w:rsidR="00BF784F" w:rsidRPr="005B0548" w:rsidRDefault="00BF784F" w:rsidP="000E5836">
            <w:pPr>
              <w:spacing w:after="0" w:line="240" w:lineRule="auto"/>
              <w:rPr>
                <w:rFonts w:cstheme="minorHAnsi"/>
                <w:sz w:val="20"/>
                <w:szCs w:val="20"/>
              </w:rPr>
            </w:pPr>
          </w:p>
        </w:tc>
        <w:tc>
          <w:tcPr>
            <w:tcW w:w="946" w:type="dxa"/>
            <w:tcBorders>
              <w:bottom w:val="single" w:sz="6" w:space="0" w:color="000000"/>
            </w:tcBorders>
            <w:shd w:val="clear" w:color="auto" w:fill="FFFFFF"/>
            <w:vAlign w:val="center"/>
          </w:tcPr>
          <w:p w14:paraId="1E132C24" w14:textId="77777777" w:rsidR="00BF784F" w:rsidRPr="005B0548" w:rsidRDefault="00BF784F" w:rsidP="000E5836">
            <w:pPr>
              <w:spacing w:after="0" w:line="240" w:lineRule="auto"/>
              <w:jc w:val="center"/>
              <w:rPr>
                <w:rFonts w:cstheme="minorHAnsi"/>
                <w:sz w:val="20"/>
                <w:szCs w:val="20"/>
              </w:rPr>
            </w:pPr>
          </w:p>
        </w:tc>
        <w:tc>
          <w:tcPr>
            <w:tcW w:w="2557" w:type="dxa"/>
            <w:tcBorders>
              <w:bottom w:val="single" w:sz="6" w:space="0" w:color="000000"/>
            </w:tcBorders>
            <w:shd w:val="clear" w:color="auto" w:fill="auto"/>
            <w:vAlign w:val="center"/>
          </w:tcPr>
          <w:p w14:paraId="60911C58" w14:textId="2B04D8DF" w:rsidR="00BF784F" w:rsidRPr="005B0548" w:rsidRDefault="00BF784F" w:rsidP="000E5836">
            <w:pPr>
              <w:spacing w:after="0" w:line="240" w:lineRule="auto"/>
              <w:jc w:val="center"/>
              <w:rPr>
                <w:rFonts w:cstheme="minorHAnsi"/>
                <w:sz w:val="20"/>
                <w:szCs w:val="20"/>
              </w:rPr>
            </w:pPr>
            <w:r w:rsidRPr="005B0548">
              <w:rPr>
                <w:rFonts w:cstheme="minorHAnsi"/>
                <w:sz w:val="20"/>
                <w:szCs w:val="20"/>
              </w:rPr>
              <w:t>1.000,00</w:t>
            </w:r>
          </w:p>
        </w:tc>
        <w:tc>
          <w:tcPr>
            <w:tcW w:w="2832" w:type="dxa"/>
            <w:tcBorders>
              <w:bottom w:val="single" w:sz="6" w:space="0" w:color="000000"/>
            </w:tcBorders>
            <w:shd w:val="clear" w:color="auto" w:fill="auto"/>
            <w:vAlign w:val="center"/>
          </w:tcPr>
          <w:p w14:paraId="39F94FCF" w14:textId="5D864BBB" w:rsidR="00BF784F" w:rsidRPr="005B0548" w:rsidRDefault="00BF784F" w:rsidP="000E5836">
            <w:pPr>
              <w:spacing w:after="0" w:line="240" w:lineRule="auto"/>
              <w:jc w:val="center"/>
              <w:rPr>
                <w:rFonts w:cstheme="minorHAnsi"/>
                <w:sz w:val="20"/>
                <w:szCs w:val="20"/>
              </w:rPr>
            </w:pPr>
            <w:r w:rsidRPr="005B0548">
              <w:rPr>
                <w:rFonts w:cstheme="minorHAnsi"/>
                <w:sz w:val="20"/>
                <w:szCs w:val="20"/>
              </w:rPr>
              <w:t>50.000,00</w:t>
            </w:r>
          </w:p>
        </w:tc>
      </w:tr>
      <w:tr w:rsidR="007E6B96" w:rsidRPr="00283B9E" w14:paraId="4B5C1387" w14:textId="77777777" w:rsidTr="005D25B3">
        <w:trPr>
          <w:jc w:val="center"/>
        </w:trPr>
        <w:tc>
          <w:tcPr>
            <w:tcW w:w="709" w:type="dxa"/>
            <w:tcBorders>
              <w:bottom w:val="single" w:sz="4" w:space="0" w:color="auto"/>
            </w:tcBorders>
            <w:shd w:val="clear" w:color="auto" w:fill="FFFFFF"/>
            <w:vAlign w:val="center"/>
          </w:tcPr>
          <w:p w14:paraId="113DD24A" w14:textId="27977A91" w:rsidR="007E6B96" w:rsidRPr="005B0548" w:rsidRDefault="007E6B96" w:rsidP="00135214">
            <w:pPr>
              <w:spacing w:after="0" w:line="240" w:lineRule="auto"/>
              <w:jc w:val="center"/>
              <w:rPr>
                <w:rFonts w:cstheme="minorHAnsi"/>
                <w:sz w:val="20"/>
                <w:szCs w:val="20"/>
              </w:rPr>
            </w:pPr>
            <w:r w:rsidRPr="005B0548">
              <w:rPr>
                <w:rFonts w:cstheme="minorHAnsi"/>
                <w:sz w:val="20"/>
                <w:szCs w:val="20"/>
              </w:rPr>
              <w:t>3.2</w:t>
            </w:r>
            <w:r w:rsidR="00912FAD" w:rsidRPr="005B0548">
              <w:rPr>
                <w:rFonts w:cstheme="minorHAnsi"/>
                <w:sz w:val="20"/>
                <w:szCs w:val="20"/>
              </w:rPr>
              <w:t>8</w:t>
            </w:r>
          </w:p>
        </w:tc>
        <w:tc>
          <w:tcPr>
            <w:tcW w:w="3979" w:type="dxa"/>
            <w:tcBorders>
              <w:bottom w:val="single" w:sz="4" w:space="0" w:color="auto"/>
            </w:tcBorders>
            <w:shd w:val="clear" w:color="auto" w:fill="FFFFFF"/>
          </w:tcPr>
          <w:p w14:paraId="0BB92765" w14:textId="77777777" w:rsidR="007E6B96" w:rsidRPr="005B0548" w:rsidRDefault="007E6B96" w:rsidP="00135214">
            <w:pPr>
              <w:spacing w:after="0" w:line="240" w:lineRule="auto"/>
              <w:rPr>
                <w:rFonts w:cstheme="minorHAnsi"/>
                <w:sz w:val="20"/>
                <w:szCs w:val="20"/>
              </w:rPr>
            </w:pPr>
            <w:r w:rsidRPr="005B0548">
              <w:rPr>
                <w:rFonts w:cstheme="minorHAnsi"/>
                <w:sz w:val="20"/>
                <w:szCs w:val="20"/>
              </w:rPr>
              <w:t>Danni da spargimento d’acqua e rigurgito di fognature:</w:t>
            </w:r>
          </w:p>
          <w:p w14:paraId="5928FE3E" w14:textId="77777777" w:rsidR="007E6B96" w:rsidRPr="005B0548" w:rsidRDefault="007E6B96" w:rsidP="00135214">
            <w:pPr>
              <w:spacing w:after="0" w:line="240" w:lineRule="auto"/>
              <w:rPr>
                <w:rFonts w:cstheme="minorHAnsi"/>
                <w:sz w:val="20"/>
                <w:szCs w:val="20"/>
              </w:rPr>
            </w:pPr>
          </w:p>
          <w:p w14:paraId="14AE8557" w14:textId="77777777" w:rsidR="007E6B96" w:rsidRPr="005B0548" w:rsidRDefault="007E6B96" w:rsidP="00135214">
            <w:pPr>
              <w:numPr>
                <w:ilvl w:val="0"/>
                <w:numId w:val="21"/>
              </w:numPr>
              <w:tabs>
                <w:tab w:val="clear" w:pos="720"/>
                <w:tab w:val="num" w:pos="214"/>
              </w:tabs>
              <w:spacing w:after="0" w:line="240" w:lineRule="auto"/>
              <w:ind w:left="214" w:hanging="214"/>
              <w:jc w:val="both"/>
              <w:rPr>
                <w:rFonts w:cstheme="minorHAnsi"/>
                <w:sz w:val="20"/>
                <w:szCs w:val="20"/>
              </w:rPr>
            </w:pPr>
            <w:r w:rsidRPr="005B0548">
              <w:rPr>
                <w:rFonts w:cstheme="minorHAnsi"/>
                <w:sz w:val="20"/>
                <w:szCs w:val="20"/>
              </w:rPr>
              <w:t xml:space="preserve"> conseguenti a guasti o rotture accidentali di tubazioni, condutture o depositi</w:t>
            </w:r>
          </w:p>
          <w:p w14:paraId="063E14E7" w14:textId="77777777" w:rsidR="007E6B96" w:rsidRPr="005B0548" w:rsidRDefault="007E6B96" w:rsidP="00135214">
            <w:pPr>
              <w:spacing w:after="0" w:line="240" w:lineRule="auto"/>
              <w:ind w:left="214"/>
              <w:rPr>
                <w:rFonts w:cstheme="minorHAnsi"/>
                <w:sz w:val="20"/>
                <w:szCs w:val="20"/>
              </w:rPr>
            </w:pPr>
          </w:p>
          <w:p w14:paraId="16B4A189" w14:textId="77777777" w:rsidR="007E6B96" w:rsidRPr="005B0548" w:rsidRDefault="007E6B96" w:rsidP="00135214">
            <w:pPr>
              <w:numPr>
                <w:ilvl w:val="0"/>
                <w:numId w:val="21"/>
              </w:numPr>
              <w:tabs>
                <w:tab w:val="clear" w:pos="720"/>
                <w:tab w:val="num" w:pos="214"/>
              </w:tabs>
              <w:spacing w:after="0" w:line="240" w:lineRule="auto"/>
              <w:ind w:left="214" w:hanging="214"/>
              <w:jc w:val="both"/>
              <w:rPr>
                <w:rFonts w:cstheme="minorHAnsi"/>
                <w:sz w:val="20"/>
                <w:szCs w:val="20"/>
              </w:rPr>
            </w:pPr>
            <w:r w:rsidRPr="005B0548">
              <w:rPr>
                <w:rFonts w:cstheme="minorHAnsi"/>
                <w:sz w:val="20"/>
                <w:szCs w:val="20"/>
              </w:rPr>
              <w:t xml:space="preserve"> non conseguenti a rotture a guasti o rotture accidentali di tubazioni, condutture o depositi</w:t>
            </w:r>
          </w:p>
        </w:tc>
        <w:tc>
          <w:tcPr>
            <w:tcW w:w="946" w:type="dxa"/>
            <w:tcBorders>
              <w:bottom w:val="single" w:sz="4" w:space="0" w:color="auto"/>
            </w:tcBorders>
            <w:shd w:val="clear" w:color="auto" w:fill="FFFFFF"/>
          </w:tcPr>
          <w:p w14:paraId="2AA5C06A" w14:textId="77777777" w:rsidR="007E6B96" w:rsidRPr="005B0548" w:rsidRDefault="007E6B96" w:rsidP="00135214">
            <w:pPr>
              <w:spacing w:after="0" w:line="240" w:lineRule="auto"/>
              <w:jc w:val="center"/>
              <w:rPr>
                <w:rFonts w:cstheme="minorHAnsi"/>
                <w:sz w:val="20"/>
                <w:szCs w:val="20"/>
              </w:rPr>
            </w:pPr>
          </w:p>
          <w:p w14:paraId="33D36C77" w14:textId="77777777" w:rsidR="007E6B96" w:rsidRPr="005B0548" w:rsidRDefault="007E6B96" w:rsidP="00135214">
            <w:pPr>
              <w:spacing w:after="0" w:line="240" w:lineRule="auto"/>
              <w:jc w:val="center"/>
              <w:rPr>
                <w:rFonts w:cstheme="minorHAnsi"/>
                <w:sz w:val="20"/>
                <w:szCs w:val="20"/>
              </w:rPr>
            </w:pPr>
          </w:p>
          <w:p w14:paraId="50F4CF6C" w14:textId="77777777" w:rsidR="007E6B96" w:rsidRPr="005B0548" w:rsidRDefault="007E6B96" w:rsidP="00135214">
            <w:pPr>
              <w:spacing w:after="0" w:line="240" w:lineRule="auto"/>
              <w:jc w:val="center"/>
              <w:rPr>
                <w:rFonts w:cstheme="minorHAnsi"/>
                <w:sz w:val="20"/>
                <w:szCs w:val="20"/>
              </w:rPr>
            </w:pPr>
          </w:p>
          <w:p w14:paraId="5AC632EE" w14:textId="77777777" w:rsidR="007E6B96" w:rsidRPr="005B0548" w:rsidRDefault="007E6B96" w:rsidP="00135214">
            <w:pPr>
              <w:spacing w:after="0" w:line="240" w:lineRule="auto"/>
              <w:rPr>
                <w:rFonts w:cstheme="minorHAnsi"/>
                <w:sz w:val="20"/>
                <w:szCs w:val="20"/>
              </w:rPr>
            </w:pPr>
          </w:p>
          <w:p w14:paraId="009CC65B" w14:textId="77777777" w:rsidR="007E6B96" w:rsidRPr="005B0548" w:rsidRDefault="007E6B96" w:rsidP="00135214">
            <w:pPr>
              <w:spacing w:after="0" w:line="240" w:lineRule="auto"/>
              <w:rPr>
                <w:rFonts w:cstheme="minorHAnsi"/>
                <w:sz w:val="20"/>
                <w:szCs w:val="20"/>
              </w:rPr>
            </w:pPr>
          </w:p>
          <w:p w14:paraId="19724822" w14:textId="77777777" w:rsidR="007E6B96" w:rsidRPr="005B0548" w:rsidRDefault="007E6B96" w:rsidP="00135214">
            <w:pPr>
              <w:spacing w:after="0" w:line="240" w:lineRule="auto"/>
              <w:rPr>
                <w:rFonts w:cstheme="minorHAnsi"/>
                <w:sz w:val="20"/>
                <w:szCs w:val="20"/>
              </w:rPr>
            </w:pPr>
          </w:p>
          <w:p w14:paraId="5046073C" w14:textId="77777777" w:rsidR="007E6B96" w:rsidRPr="005B0548" w:rsidRDefault="007E6B96" w:rsidP="00135214">
            <w:pPr>
              <w:numPr>
                <w:ilvl w:val="0"/>
                <w:numId w:val="23"/>
              </w:numPr>
              <w:tabs>
                <w:tab w:val="clear" w:pos="720"/>
                <w:tab w:val="num" w:pos="451"/>
              </w:tabs>
              <w:spacing w:after="0" w:line="240" w:lineRule="auto"/>
              <w:ind w:hanging="694"/>
              <w:jc w:val="center"/>
              <w:rPr>
                <w:rFonts w:cstheme="minorHAnsi"/>
                <w:sz w:val="20"/>
                <w:szCs w:val="20"/>
              </w:rPr>
            </w:pPr>
            <w:r w:rsidRPr="005B0548">
              <w:rPr>
                <w:rFonts w:cstheme="minorHAnsi"/>
                <w:sz w:val="20"/>
                <w:szCs w:val="20"/>
              </w:rPr>
              <w:t>10</w:t>
            </w:r>
          </w:p>
        </w:tc>
        <w:tc>
          <w:tcPr>
            <w:tcW w:w="2557" w:type="dxa"/>
            <w:tcBorders>
              <w:bottom w:val="single" w:sz="4" w:space="0" w:color="auto"/>
            </w:tcBorders>
            <w:shd w:val="clear" w:color="auto" w:fill="auto"/>
          </w:tcPr>
          <w:p w14:paraId="299067B2" w14:textId="77777777" w:rsidR="007E6B96" w:rsidRPr="005B0548" w:rsidRDefault="007E6B96" w:rsidP="00135214">
            <w:pPr>
              <w:spacing w:after="0" w:line="240" w:lineRule="auto"/>
              <w:rPr>
                <w:rFonts w:cstheme="minorHAnsi"/>
                <w:sz w:val="20"/>
                <w:szCs w:val="20"/>
              </w:rPr>
            </w:pPr>
          </w:p>
          <w:p w14:paraId="23E6E032" w14:textId="77777777" w:rsidR="007E6B96" w:rsidRPr="005B0548" w:rsidRDefault="007E6B96" w:rsidP="00135214">
            <w:pPr>
              <w:spacing w:after="0" w:line="240" w:lineRule="auto"/>
              <w:rPr>
                <w:rFonts w:cstheme="minorHAnsi"/>
                <w:sz w:val="20"/>
                <w:szCs w:val="20"/>
              </w:rPr>
            </w:pPr>
          </w:p>
          <w:p w14:paraId="6B33B168" w14:textId="77777777" w:rsidR="007E6B96" w:rsidRPr="005B0548" w:rsidRDefault="007E6B96" w:rsidP="00135214">
            <w:pPr>
              <w:spacing w:after="0" w:line="240" w:lineRule="auto"/>
              <w:rPr>
                <w:rFonts w:cstheme="minorHAnsi"/>
                <w:sz w:val="20"/>
                <w:szCs w:val="20"/>
              </w:rPr>
            </w:pPr>
          </w:p>
          <w:p w14:paraId="3929DB6B" w14:textId="77777777" w:rsidR="007E6B96" w:rsidRPr="005B0548" w:rsidRDefault="007E6B96" w:rsidP="00135214">
            <w:pPr>
              <w:numPr>
                <w:ilvl w:val="0"/>
                <w:numId w:val="22"/>
              </w:numPr>
              <w:spacing w:after="0" w:line="240" w:lineRule="auto"/>
              <w:jc w:val="both"/>
              <w:rPr>
                <w:rFonts w:cstheme="minorHAnsi"/>
                <w:sz w:val="20"/>
                <w:szCs w:val="20"/>
              </w:rPr>
            </w:pPr>
            <w:r w:rsidRPr="005B0548">
              <w:rPr>
                <w:rFonts w:cstheme="minorHAnsi"/>
                <w:sz w:val="20"/>
                <w:szCs w:val="20"/>
              </w:rPr>
              <w:t>franchigia frontale</w:t>
            </w:r>
          </w:p>
          <w:p w14:paraId="15D35C6F" w14:textId="77777777" w:rsidR="007E6B96" w:rsidRPr="005B0548" w:rsidRDefault="007E6B96" w:rsidP="00135214">
            <w:pPr>
              <w:spacing w:after="0" w:line="240" w:lineRule="auto"/>
              <w:ind w:left="450"/>
              <w:rPr>
                <w:rFonts w:cstheme="minorHAnsi"/>
                <w:sz w:val="20"/>
                <w:szCs w:val="20"/>
              </w:rPr>
            </w:pPr>
          </w:p>
          <w:p w14:paraId="688DC984" w14:textId="77777777" w:rsidR="007E6B96" w:rsidRPr="005B0548" w:rsidRDefault="007E6B96" w:rsidP="00135214">
            <w:pPr>
              <w:spacing w:after="0" w:line="240" w:lineRule="auto"/>
              <w:ind w:left="450"/>
              <w:rPr>
                <w:rFonts w:cstheme="minorHAnsi"/>
                <w:sz w:val="20"/>
                <w:szCs w:val="20"/>
              </w:rPr>
            </w:pPr>
          </w:p>
          <w:p w14:paraId="5E770784" w14:textId="77777777" w:rsidR="007E6B96" w:rsidRPr="005B0548" w:rsidRDefault="007E6B96" w:rsidP="00135214">
            <w:pPr>
              <w:numPr>
                <w:ilvl w:val="0"/>
                <w:numId w:val="22"/>
              </w:numPr>
              <w:spacing w:after="0" w:line="240" w:lineRule="auto"/>
              <w:jc w:val="both"/>
              <w:rPr>
                <w:rFonts w:cstheme="minorHAnsi"/>
                <w:sz w:val="20"/>
                <w:szCs w:val="20"/>
              </w:rPr>
            </w:pPr>
            <w:r w:rsidRPr="005B0548">
              <w:rPr>
                <w:rFonts w:cstheme="minorHAnsi"/>
                <w:sz w:val="20"/>
                <w:szCs w:val="20"/>
              </w:rPr>
              <w:t xml:space="preserve">franchigia frontale </w:t>
            </w:r>
          </w:p>
          <w:p w14:paraId="2278B9D3" w14:textId="7092D950" w:rsidR="007E6B96" w:rsidRPr="005B0548" w:rsidRDefault="007E6B96" w:rsidP="007E6B96">
            <w:pPr>
              <w:spacing w:after="0" w:line="240" w:lineRule="auto"/>
              <w:ind w:left="450"/>
              <w:jc w:val="both"/>
              <w:rPr>
                <w:rFonts w:cstheme="minorHAnsi"/>
                <w:strike/>
                <w:sz w:val="20"/>
                <w:szCs w:val="20"/>
              </w:rPr>
            </w:pPr>
          </w:p>
        </w:tc>
        <w:tc>
          <w:tcPr>
            <w:tcW w:w="2832" w:type="dxa"/>
            <w:tcBorders>
              <w:bottom w:val="single" w:sz="4" w:space="0" w:color="auto"/>
            </w:tcBorders>
            <w:shd w:val="clear" w:color="auto" w:fill="auto"/>
          </w:tcPr>
          <w:p w14:paraId="0C7DAA93" w14:textId="77777777" w:rsidR="007E6B96" w:rsidRPr="005B0548" w:rsidRDefault="007E6B96" w:rsidP="00135214">
            <w:pPr>
              <w:spacing w:after="0" w:line="240" w:lineRule="auto"/>
              <w:rPr>
                <w:rFonts w:cstheme="minorHAnsi"/>
                <w:sz w:val="20"/>
                <w:szCs w:val="20"/>
              </w:rPr>
            </w:pPr>
          </w:p>
          <w:p w14:paraId="4C05717D" w14:textId="77777777" w:rsidR="007E6B96" w:rsidRPr="005B0548" w:rsidRDefault="007E6B96" w:rsidP="00135214">
            <w:pPr>
              <w:spacing w:after="0" w:line="240" w:lineRule="auto"/>
              <w:rPr>
                <w:rFonts w:cstheme="minorHAnsi"/>
                <w:sz w:val="20"/>
                <w:szCs w:val="20"/>
              </w:rPr>
            </w:pPr>
          </w:p>
          <w:p w14:paraId="07DFA912" w14:textId="77777777" w:rsidR="007E6B96" w:rsidRPr="005B0548" w:rsidRDefault="007E6B96" w:rsidP="00135214">
            <w:pPr>
              <w:spacing w:after="0" w:line="240" w:lineRule="auto"/>
              <w:rPr>
                <w:rFonts w:cstheme="minorHAnsi"/>
                <w:sz w:val="20"/>
                <w:szCs w:val="20"/>
              </w:rPr>
            </w:pPr>
          </w:p>
          <w:p w14:paraId="2A65D728" w14:textId="77777777" w:rsidR="007E6B96" w:rsidRPr="005B0548" w:rsidRDefault="007E6B96" w:rsidP="00135214">
            <w:pPr>
              <w:numPr>
                <w:ilvl w:val="0"/>
                <w:numId w:val="24"/>
              </w:numPr>
              <w:spacing w:after="0" w:line="240" w:lineRule="auto"/>
              <w:ind w:left="720"/>
              <w:rPr>
                <w:rFonts w:cstheme="minorHAnsi"/>
                <w:sz w:val="20"/>
                <w:szCs w:val="20"/>
              </w:rPr>
            </w:pPr>
            <w:r w:rsidRPr="005B0548">
              <w:rPr>
                <w:rFonts w:cstheme="minorHAnsi"/>
                <w:sz w:val="20"/>
                <w:szCs w:val="20"/>
              </w:rPr>
              <w:t>i massimali di polizza RCT</w:t>
            </w:r>
          </w:p>
          <w:p w14:paraId="1FFBD52D" w14:textId="77777777" w:rsidR="007E6B96" w:rsidRPr="005B0548" w:rsidRDefault="007E6B96" w:rsidP="00135214">
            <w:pPr>
              <w:spacing w:after="0" w:line="240" w:lineRule="auto"/>
              <w:ind w:left="720"/>
              <w:rPr>
                <w:rFonts w:cstheme="minorHAnsi"/>
                <w:sz w:val="20"/>
                <w:szCs w:val="20"/>
              </w:rPr>
            </w:pPr>
          </w:p>
          <w:p w14:paraId="1B2DE94E" w14:textId="1FDC0928" w:rsidR="007E6B96" w:rsidRPr="005B0548" w:rsidRDefault="007D61F5" w:rsidP="00135214">
            <w:pPr>
              <w:numPr>
                <w:ilvl w:val="0"/>
                <w:numId w:val="24"/>
              </w:numPr>
              <w:spacing w:after="0" w:line="240" w:lineRule="auto"/>
              <w:ind w:left="720"/>
              <w:rPr>
                <w:rFonts w:cstheme="minorHAnsi"/>
                <w:sz w:val="20"/>
                <w:szCs w:val="20"/>
              </w:rPr>
            </w:pPr>
            <w:r>
              <w:rPr>
                <w:rFonts w:cstheme="minorHAnsi"/>
                <w:sz w:val="20"/>
                <w:szCs w:val="20"/>
              </w:rPr>
              <w:t>2</w:t>
            </w:r>
            <w:r w:rsidR="007E6B96" w:rsidRPr="005B0548">
              <w:rPr>
                <w:rFonts w:cstheme="minorHAnsi"/>
                <w:sz w:val="20"/>
                <w:szCs w:val="20"/>
              </w:rPr>
              <w:t>.000.000,00</w:t>
            </w:r>
            <w:r w:rsidR="007E6B96" w:rsidRPr="005B0548">
              <w:rPr>
                <w:rFonts w:cstheme="minorHAnsi"/>
                <w:color w:val="FF0000"/>
                <w:sz w:val="20"/>
                <w:szCs w:val="20"/>
              </w:rPr>
              <w:t xml:space="preserve"> </w:t>
            </w:r>
            <w:r w:rsidR="007E6B96" w:rsidRPr="005B0548">
              <w:rPr>
                <w:rFonts w:cstheme="minorHAnsi"/>
                <w:sz w:val="20"/>
                <w:szCs w:val="20"/>
              </w:rPr>
              <w:t>per sinistro e periodo assicurativo annuo</w:t>
            </w:r>
          </w:p>
        </w:tc>
      </w:tr>
    </w:tbl>
    <w:p w14:paraId="2C8E5392" w14:textId="77777777" w:rsidR="001C7B24" w:rsidRDefault="001C7B24" w:rsidP="00756E29">
      <w:pPr>
        <w:pStyle w:val="Titolo3"/>
        <w:jc w:val="center"/>
        <w:rPr>
          <w:rFonts w:asciiTheme="minorHAnsi" w:hAnsiTheme="minorHAnsi" w:cs="Tahoma"/>
          <w:color w:val="auto"/>
        </w:rPr>
      </w:pPr>
      <w:bookmarkStart w:id="69" w:name="_Toc82696952"/>
    </w:p>
    <w:p w14:paraId="28EED471" w14:textId="07E30D9F" w:rsidR="00756E29" w:rsidRPr="001C7B24" w:rsidRDefault="00756E29" w:rsidP="00756E29">
      <w:pPr>
        <w:pStyle w:val="Titolo3"/>
        <w:jc w:val="center"/>
        <w:rPr>
          <w:rFonts w:asciiTheme="minorHAnsi" w:hAnsiTheme="minorHAnsi" w:cs="Tahoma"/>
          <w:color w:val="auto"/>
        </w:rPr>
      </w:pPr>
      <w:r w:rsidRPr="001C7B24">
        <w:rPr>
          <w:rFonts w:asciiTheme="minorHAnsi" w:hAnsiTheme="minorHAnsi" w:cs="Tahoma"/>
          <w:color w:val="auto"/>
        </w:rPr>
        <w:t>SCHEDA DI POLIZZA</w:t>
      </w:r>
      <w:bookmarkEnd w:id="69"/>
    </w:p>
    <w:p w14:paraId="7D89143F" w14:textId="77777777" w:rsidR="00756E29" w:rsidRPr="005B0548" w:rsidRDefault="00756E29" w:rsidP="000E5836">
      <w:pPr>
        <w:spacing w:after="0" w:line="240" w:lineRule="auto"/>
        <w:rPr>
          <w:rFonts w:cs="Tahoma"/>
        </w:rPr>
      </w:pPr>
    </w:p>
    <w:tbl>
      <w:tblPr>
        <w:tblStyle w:val="Grigliatabella"/>
        <w:tblW w:w="0" w:type="auto"/>
        <w:tblLook w:val="04A0" w:firstRow="1" w:lastRow="0" w:firstColumn="1" w:lastColumn="0" w:noHBand="0" w:noVBand="1"/>
      </w:tblPr>
      <w:tblGrid>
        <w:gridCol w:w="10422"/>
      </w:tblGrid>
      <w:tr w:rsidR="00756E29" w:rsidRPr="005B0548" w14:paraId="7C6F84AE" w14:textId="77777777" w:rsidTr="00756E29">
        <w:tc>
          <w:tcPr>
            <w:tcW w:w="10572" w:type="dxa"/>
          </w:tcPr>
          <w:p w14:paraId="0EDAA668" w14:textId="77777777" w:rsidR="00756E29" w:rsidRPr="005B0548" w:rsidRDefault="00756E29" w:rsidP="00756E29">
            <w:pPr>
              <w:rPr>
                <w:rFonts w:cs="Tahoma"/>
                <w:b/>
              </w:rPr>
            </w:pPr>
          </w:p>
          <w:p w14:paraId="7672D166" w14:textId="77777777" w:rsidR="007D61F5" w:rsidRPr="00C27EAF" w:rsidRDefault="007D61F5" w:rsidP="007D61F5">
            <w:pPr>
              <w:ind w:left="2832" w:hanging="2832"/>
              <w:rPr>
                <w:rFonts w:cstheme="minorHAnsi"/>
                <w:b/>
              </w:rPr>
            </w:pPr>
            <w:r w:rsidRPr="00973F4B">
              <w:rPr>
                <w:rFonts w:cstheme="minorHAnsi"/>
                <w:b/>
              </w:rPr>
              <w:t xml:space="preserve">Contraente: </w:t>
            </w:r>
            <w:r w:rsidRPr="00973F4B">
              <w:rPr>
                <w:rFonts w:cstheme="minorHAnsi"/>
                <w:b/>
              </w:rPr>
              <w:tab/>
            </w:r>
            <w:r w:rsidRPr="00C27EAF">
              <w:rPr>
                <w:rFonts w:cstheme="minorHAnsi"/>
                <w:b/>
              </w:rPr>
              <w:t xml:space="preserve">Ente Parco Nazionale delle Foreste Casentinesi Monte Falterona e </w:t>
            </w:r>
            <w:proofErr w:type="spellStart"/>
            <w:r w:rsidRPr="00C27EAF">
              <w:rPr>
                <w:rFonts w:cstheme="minorHAnsi"/>
                <w:b/>
              </w:rPr>
              <w:t>Campigna</w:t>
            </w:r>
            <w:proofErr w:type="spellEnd"/>
          </w:p>
          <w:p w14:paraId="2DD82A7F" w14:textId="77777777" w:rsidR="007D61F5" w:rsidRPr="00C27EAF" w:rsidRDefault="007D61F5" w:rsidP="007D61F5">
            <w:pPr>
              <w:rPr>
                <w:rFonts w:cstheme="minorHAnsi"/>
                <w:bCs/>
              </w:rPr>
            </w:pPr>
            <w:r w:rsidRPr="00C27EAF">
              <w:rPr>
                <w:rFonts w:cstheme="minorHAnsi"/>
                <w:b/>
              </w:rPr>
              <w:tab/>
            </w:r>
            <w:r w:rsidRPr="00C27EAF">
              <w:rPr>
                <w:rFonts w:cstheme="minorHAnsi"/>
                <w:b/>
              </w:rPr>
              <w:tab/>
            </w:r>
            <w:r w:rsidRPr="00C27EAF">
              <w:rPr>
                <w:rFonts w:cstheme="minorHAnsi"/>
                <w:b/>
              </w:rPr>
              <w:tab/>
            </w:r>
            <w:r w:rsidRPr="00C27EAF">
              <w:rPr>
                <w:rFonts w:cstheme="minorHAnsi"/>
                <w:b/>
              </w:rPr>
              <w:tab/>
            </w:r>
            <w:r w:rsidRPr="00C27EAF">
              <w:rPr>
                <w:rFonts w:cstheme="minorHAnsi"/>
                <w:bCs/>
              </w:rPr>
              <w:t>Via Guido Brocchi, 7</w:t>
            </w:r>
          </w:p>
          <w:p w14:paraId="58E3081A" w14:textId="77777777" w:rsidR="007D61F5" w:rsidRPr="00C27EAF" w:rsidRDefault="007D61F5" w:rsidP="007D61F5">
            <w:pPr>
              <w:ind w:left="2124" w:firstLine="708"/>
              <w:rPr>
                <w:rFonts w:cstheme="minorHAnsi"/>
                <w:bCs/>
              </w:rPr>
            </w:pPr>
            <w:r w:rsidRPr="00C27EAF">
              <w:rPr>
                <w:rFonts w:cstheme="minorHAnsi"/>
                <w:bCs/>
              </w:rPr>
              <w:t>52015 Pratovecchio (AR)</w:t>
            </w:r>
            <w:r w:rsidRPr="00C27EAF">
              <w:rPr>
                <w:rFonts w:cstheme="minorHAnsi"/>
                <w:bCs/>
              </w:rPr>
              <w:tab/>
            </w:r>
            <w:r w:rsidRPr="00C27EAF">
              <w:rPr>
                <w:rFonts w:cstheme="minorHAnsi"/>
                <w:bCs/>
              </w:rPr>
              <w:tab/>
            </w:r>
            <w:r w:rsidRPr="00C27EAF">
              <w:rPr>
                <w:rFonts w:cstheme="minorHAnsi"/>
                <w:bCs/>
              </w:rPr>
              <w:tab/>
            </w:r>
          </w:p>
          <w:p w14:paraId="18BAAF9B" w14:textId="77777777" w:rsidR="007D61F5" w:rsidRPr="00C27EAF" w:rsidRDefault="007D61F5" w:rsidP="007D61F5">
            <w:pPr>
              <w:ind w:left="2124" w:firstLine="708"/>
              <w:rPr>
                <w:rFonts w:cstheme="minorHAnsi"/>
                <w:bCs/>
              </w:rPr>
            </w:pPr>
            <w:proofErr w:type="spellStart"/>
            <w:r w:rsidRPr="00C27EAF">
              <w:rPr>
                <w:rFonts w:cstheme="minorHAnsi"/>
                <w:bCs/>
              </w:rPr>
              <w:t>P.Iva</w:t>
            </w:r>
            <w:proofErr w:type="spellEnd"/>
            <w:r w:rsidRPr="00C27EAF">
              <w:rPr>
                <w:rFonts w:cstheme="minorHAnsi"/>
                <w:bCs/>
              </w:rPr>
              <w:t xml:space="preserve"> 01488410513</w:t>
            </w:r>
          </w:p>
          <w:p w14:paraId="4CEF7ED6" w14:textId="77777777" w:rsidR="007D61F5" w:rsidRPr="00813D2D" w:rsidRDefault="007D61F5" w:rsidP="007D61F5">
            <w:pPr>
              <w:rPr>
                <w:rFonts w:cs="Tahoma"/>
                <w:bCs/>
              </w:rPr>
            </w:pPr>
            <w:r w:rsidRPr="007063FD">
              <w:rPr>
                <w:rFonts w:cs="Tahoma"/>
                <w:bCs/>
              </w:rPr>
              <w:t xml:space="preserve">                                        </w:t>
            </w:r>
          </w:p>
          <w:p w14:paraId="1AE1B40E" w14:textId="77777777" w:rsidR="007D61F5" w:rsidRPr="007063FD" w:rsidRDefault="007D61F5" w:rsidP="007D61F5">
            <w:pPr>
              <w:rPr>
                <w:rFonts w:cs="Tahoma"/>
                <w:b/>
              </w:rPr>
            </w:pPr>
            <w:r w:rsidRPr="007063FD">
              <w:rPr>
                <w:rFonts w:cs="Tahoma"/>
                <w:b/>
              </w:rPr>
              <w:t>durata del contratto:</w:t>
            </w:r>
            <w:r w:rsidRPr="007063FD">
              <w:rPr>
                <w:rFonts w:cs="Tahoma"/>
                <w:b/>
              </w:rPr>
              <w:tab/>
            </w:r>
            <w:r w:rsidRPr="007063FD">
              <w:rPr>
                <w:rFonts w:cs="Tahoma"/>
                <w:b/>
              </w:rPr>
              <w:tab/>
            </w:r>
            <w:r w:rsidRPr="007063FD">
              <w:rPr>
                <w:rFonts w:cs="Tahoma"/>
              </w:rPr>
              <w:t xml:space="preserve">anni </w:t>
            </w:r>
            <w:r>
              <w:rPr>
                <w:rFonts w:cs="Tahoma"/>
              </w:rPr>
              <w:t>4</w:t>
            </w:r>
          </w:p>
          <w:p w14:paraId="5FC54E88" w14:textId="77777777" w:rsidR="007D61F5" w:rsidRPr="007063FD" w:rsidRDefault="007D61F5" w:rsidP="007D61F5">
            <w:pPr>
              <w:rPr>
                <w:rFonts w:cs="Tahoma"/>
              </w:rPr>
            </w:pPr>
            <w:r w:rsidRPr="007063FD">
              <w:rPr>
                <w:rFonts w:cs="Tahoma"/>
                <w:b/>
              </w:rPr>
              <w:t>effetto dal:</w:t>
            </w:r>
            <w:r w:rsidRPr="007063FD">
              <w:rPr>
                <w:rFonts w:cs="Tahoma"/>
                <w:b/>
              </w:rPr>
              <w:tab/>
            </w:r>
            <w:r w:rsidRPr="007063FD">
              <w:rPr>
                <w:rFonts w:cs="Tahoma"/>
                <w:b/>
              </w:rPr>
              <w:tab/>
            </w:r>
            <w:r w:rsidRPr="007063FD">
              <w:rPr>
                <w:rFonts w:cs="Tahoma"/>
                <w:b/>
              </w:rPr>
              <w:tab/>
            </w:r>
            <w:r w:rsidRPr="007063FD">
              <w:rPr>
                <w:rFonts w:cs="Tahoma"/>
              </w:rPr>
              <w:t>3</w:t>
            </w:r>
            <w:r>
              <w:rPr>
                <w:rFonts w:cs="Tahoma"/>
              </w:rPr>
              <w:t>1</w:t>
            </w:r>
            <w:r w:rsidRPr="007063FD">
              <w:rPr>
                <w:rFonts w:cs="Tahoma"/>
              </w:rPr>
              <w:t>/0</w:t>
            </w:r>
            <w:r>
              <w:rPr>
                <w:rFonts w:cs="Tahoma"/>
              </w:rPr>
              <w:t>1</w:t>
            </w:r>
            <w:r w:rsidRPr="007063FD">
              <w:rPr>
                <w:rFonts w:cs="Tahoma"/>
              </w:rPr>
              <w:t>/202</w:t>
            </w:r>
            <w:r>
              <w:rPr>
                <w:rFonts w:cs="Tahoma"/>
              </w:rPr>
              <w:t>2</w:t>
            </w:r>
            <w:r w:rsidRPr="007063FD">
              <w:rPr>
                <w:rFonts w:cs="Tahoma"/>
              </w:rPr>
              <w:t xml:space="preserve"> </w:t>
            </w:r>
          </w:p>
          <w:p w14:paraId="2F62A241" w14:textId="77777777" w:rsidR="007D61F5" w:rsidRPr="007063FD" w:rsidRDefault="007D61F5" w:rsidP="007D61F5">
            <w:pPr>
              <w:rPr>
                <w:rFonts w:cs="Tahoma"/>
              </w:rPr>
            </w:pPr>
            <w:r w:rsidRPr="007063FD">
              <w:rPr>
                <w:rFonts w:cs="Tahoma"/>
                <w:b/>
              </w:rPr>
              <w:t>scadenza il:</w:t>
            </w:r>
            <w:r w:rsidRPr="007063FD">
              <w:rPr>
                <w:rFonts w:cs="Tahoma"/>
                <w:b/>
              </w:rPr>
              <w:tab/>
            </w:r>
            <w:r w:rsidRPr="007063FD">
              <w:rPr>
                <w:rFonts w:cs="Tahoma"/>
                <w:b/>
              </w:rPr>
              <w:tab/>
            </w:r>
            <w:r w:rsidRPr="007063FD">
              <w:rPr>
                <w:rFonts w:cs="Tahoma"/>
                <w:b/>
              </w:rPr>
              <w:tab/>
            </w:r>
            <w:r w:rsidRPr="007063FD">
              <w:rPr>
                <w:rFonts w:cs="Tahoma"/>
              </w:rPr>
              <w:t>3</w:t>
            </w:r>
            <w:r>
              <w:rPr>
                <w:rFonts w:cs="Tahoma"/>
              </w:rPr>
              <w:t>0</w:t>
            </w:r>
            <w:r w:rsidRPr="007063FD">
              <w:rPr>
                <w:rFonts w:cs="Tahoma"/>
              </w:rPr>
              <w:t>/</w:t>
            </w:r>
            <w:r>
              <w:rPr>
                <w:rFonts w:cs="Tahoma"/>
              </w:rPr>
              <w:t>01</w:t>
            </w:r>
            <w:r w:rsidRPr="007063FD">
              <w:rPr>
                <w:rFonts w:cs="Tahoma"/>
              </w:rPr>
              <w:t>/202</w:t>
            </w:r>
            <w:r>
              <w:rPr>
                <w:rFonts w:cs="Tahoma"/>
              </w:rPr>
              <w:t>6</w:t>
            </w:r>
          </w:p>
          <w:p w14:paraId="75F77233" w14:textId="77777777" w:rsidR="007D61F5" w:rsidRPr="007063FD" w:rsidRDefault="007D61F5" w:rsidP="007D61F5">
            <w:pPr>
              <w:rPr>
                <w:rFonts w:cs="Tahoma"/>
              </w:rPr>
            </w:pPr>
            <w:r w:rsidRPr="007063FD">
              <w:rPr>
                <w:rFonts w:cs="Tahoma"/>
                <w:b/>
              </w:rPr>
              <w:t>frazionamento:</w:t>
            </w:r>
            <w:r w:rsidRPr="007063FD">
              <w:rPr>
                <w:rFonts w:cs="Tahoma"/>
                <w:b/>
              </w:rPr>
              <w:tab/>
            </w:r>
            <w:r w:rsidRPr="007063FD">
              <w:rPr>
                <w:rFonts w:cs="Tahoma"/>
                <w:b/>
              </w:rPr>
              <w:tab/>
            </w:r>
            <w:r w:rsidRPr="007063FD">
              <w:rPr>
                <w:rFonts w:cs="Tahoma"/>
                <w:b/>
              </w:rPr>
              <w:tab/>
            </w:r>
            <w:r w:rsidRPr="007063FD">
              <w:rPr>
                <w:rFonts w:cs="Tahoma"/>
              </w:rPr>
              <w:t>annuale</w:t>
            </w:r>
          </w:p>
          <w:p w14:paraId="30E4FF85" w14:textId="77777777" w:rsidR="007D61F5" w:rsidRPr="007063FD" w:rsidRDefault="007D61F5" w:rsidP="007D61F5">
            <w:pPr>
              <w:rPr>
                <w:rFonts w:cs="Tahoma"/>
              </w:rPr>
            </w:pPr>
            <w:r w:rsidRPr="007063FD">
              <w:rPr>
                <w:rFonts w:cs="Tahoma"/>
                <w:b/>
              </w:rPr>
              <w:t>facoltà proroga:</w:t>
            </w:r>
            <w:r w:rsidRPr="007063FD">
              <w:rPr>
                <w:rFonts w:cs="Tahoma"/>
                <w:b/>
              </w:rPr>
              <w:tab/>
            </w:r>
            <w:r w:rsidRPr="007063FD">
              <w:rPr>
                <w:rFonts w:cs="Tahoma"/>
                <w:b/>
              </w:rPr>
              <w:tab/>
            </w:r>
            <w:r w:rsidRPr="007063FD">
              <w:rPr>
                <w:rFonts w:cs="Tahoma"/>
              </w:rPr>
              <w:t>180 giorni</w:t>
            </w:r>
          </w:p>
          <w:p w14:paraId="0DAE8D4D" w14:textId="77BC7BD5" w:rsidR="001F3486" w:rsidRPr="005B0548" w:rsidRDefault="001F3486" w:rsidP="001F3486">
            <w:pPr>
              <w:rPr>
                <w:rFonts w:cs="Tahoma"/>
              </w:rPr>
            </w:pPr>
          </w:p>
        </w:tc>
      </w:tr>
    </w:tbl>
    <w:p w14:paraId="5D4212E0" w14:textId="77777777" w:rsidR="00756E29" w:rsidRPr="005B0548" w:rsidRDefault="00756E29" w:rsidP="000E5836">
      <w:pPr>
        <w:spacing w:after="0" w:line="240" w:lineRule="auto"/>
        <w:rPr>
          <w:rFonts w:cs="Tahoma"/>
        </w:rPr>
      </w:pPr>
    </w:p>
    <w:p w14:paraId="4ADB0B64" w14:textId="77777777" w:rsidR="005C5954" w:rsidRPr="005B0548" w:rsidRDefault="005C5954" w:rsidP="000E5836">
      <w:pPr>
        <w:pStyle w:val="Titolo4"/>
        <w:tabs>
          <w:tab w:val="left" w:pos="4305"/>
        </w:tabs>
        <w:spacing w:before="0" w:line="240" w:lineRule="auto"/>
        <w:rPr>
          <w:rFonts w:asciiTheme="minorHAnsi" w:hAnsiTheme="minorHAnsi" w:cs="Tahoma"/>
          <w:bCs w:val="0"/>
          <w:i w:val="0"/>
        </w:rPr>
      </w:pPr>
      <w:r w:rsidRPr="005B0548">
        <w:rPr>
          <w:rFonts w:asciiTheme="minorHAnsi" w:hAnsiTheme="minorHAnsi" w:cs="Tahoma"/>
          <w:bCs w:val="0"/>
          <w:i w:val="0"/>
          <w:color w:val="auto"/>
        </w:rPr>
        <w:t>Massimali assicurati</w:t>
      </w:r>
      <w:r w:rsidRPr="005B0548">
        <w:rPr>
          <w:rFonts w:asciiTheme="minorHAnsi" w:hAnsiTheme="minorHAnsi" w:cs="Tahoma"/>
          <w:bCs w:val="0"/>
          <w:i w:val="0"/>
        </w:rPr>
        <w:tab/>
      </w:r>
    </w:p>
    <w:p w14:paraId="5050EA5F" w14:textId="03F5C380" w:rsidR="005C5954" w:rsidRPr="005B0548" w:rsidRDefault="005C5954" w:rsidP="000E5836">
      <w:pPr>
        <w:spacing w:after="0" w:line="240" w:lineRule="auto"/>
        <w:rPr>
          <w:rFonts w:cs="Tahoma"/>
          <w:u w:val="single"/>
        </w:rPr>
      </w:pPr>
      <w:r w:rsidRPr="005B0548">
        <w:rPr>
          <w:rFonts w:cs="Tahoma"/>
          <w:u w:val="single"/>
        </w:rPr>
        <w:t xml:space="preserve">Per ogni sinistro </w:t>
      </w:r>
      <w:r w:rsidR="00A811EA">
        <w:rPr>
          <w:rFonts w:cs="Tahoma"/>
          <w:b/>
          <w:u w:val="single"/>
        </w:rPr>
        <w:t>€</w:t>
      </w:r>
      <w:r w:rsidRPr="005B0548">
        <w:rPr>
          <w:rFonts w:cs="Tahoma"/>
          <w:b/>
          <w:u w:val="single"/>
        </w:rPr>
        <w:t xml:space="preserve"> </w:t>
      </w:r>
      <w:r w:rsidR="007D61F5">
        <w:rPr>
          <w:rFonts w:cs="Tahoma"/>
          <w:b/>
          <w:u w:val="single"/>
        </w:rPr>
        <w:t>5.000</w:t>
      </w:r>
      <w:r w:rsidRPr="005B0548">
        <w:rPr>
          <w:rFonts w:cs="Tahoma"/>
          <w:b/>
          <w:u w:val="single"/>
        </w:rPr>
        <w:t>.000,00</w:t>
      </w:r>
      <w:r w:rsidR="00016C77" w:rsidRPr="005B0548">
        <w:rPr>
          <w:rFonts w:cs="Tahoma"/>
          <w:b/>
          <w:u w:val="single"/>
        </w:rPr>
        <w:t>,</w:t>
      </w:r>
      <w:r w:rsidRPr="005B0548">
        <w:rPr>
          <w:rFonts w:cs="Tahoma"/>
          <w:color w:val="FF0000"/>
          <w:u w:val="single"/>
        </w:rPr>
        <w:t xml:space="preserve"> </w:t>
      </w:r>
      <w:r w:rsidRPr="005B0548">
        <w:rPr>
          <w:rFonts w:cs="Tahoma"/>
          <w:u w:val="single"/>
        </w:rPr>
        <w:t>con il limite di:</w:t>
      </w:r>
    </w:p>
    <w:p w14:paraId="4B3C1FB1" w14:textId="77777777" w:rsidR="005C5954" w:rsidRPr="005B0548" w:rsidRDefault="005C5954" w:rsidP="000E5836">
      <w:pPr>
        <w:spacing w:after="0" w:line="240" w:lineRule="auto"/>
        <w:rPr>
          <w:rFonts w:cs="Tahoma"/>
          <w:u w:val="single"/>
        </w:rPr>
      </w:pPr>
    </w:p>
    <w:p w14:paraId="5C98B9B1" w14:textId="77777777" w:rsidR="005C5954" w:rsidRPr="005B0548" w:rsidRDefault="005C5954" w:rsidP="000E5836">
      <w:pPr>
        <w:spacing w:after="0" w:line="240" w:lineRule="auto"/>
        <w:rPr>
          <w:rFonts w:cs="Tahoma"/>
          <w:i/>
        </w:rPr>
      </w:pPr>
      <w:r w:rsidRPr="005B0548">
        <w:rPr>
          <w:rFonts w:cs="Tahoma"/>
          <w:i/>
        </w:rPr>
        <w:t>Responsabilità civile verso terzi (RCT)</w:t>
      </w:r>
    </w:p>
    <w:p w14:paraId="6A18A6D2" w14:textId="0C732450" w:rsidR="005C5954" w:rsidRPr="005B0548" w:rsidRDefault="00A811EA" w:rsidP="000E5836">
      <w:pPr>
        <w:numPr>
          <w:ilvl w:val="0"/>
          <w:numId w:val="19"/>
        </w:numPr>
        <w:tabs>
          <w:tab w:val="num" w:pos="426"/>
        </w:tabs>
        <w:spacing w:after="0" w:line="240" w:lineRule="auto"/>
        <w:ind w:left="426" w:hanging="426"/>
        <w:jc w:val="both"/>
        <w:rPr>
          <w:rFonts w:cs="Tahoma"/>
        </w:rPr>
      </w:pPr>
      <w:r>
        <w:rPr>
          <w:rFonts w:cs="Tahoma"/>
          <w:b/>
          <w:bCs/>
        </w:rPr>
        <w:t xml:space="preserve">€ </w:t>
      </w:r>
      <w:r w:rsidR="007D61F5">
        <w:rPr>
          <w:rFonts w:cs="Tahoma"/>
          <w:b/>
          <w:bCs/>
        </w:rPr>
        <w:t>5.00</w:t>
      </w:r>
      <w:r w:rsidR="005C5954" w:rsidRPr="005B0548">
        <w:rPr>
          <w:rFonts w:cs="Tahoma"/>
          <w:b/>
          <w:bCs/>
        </w:rPr>
        <w:t>0.000,00</w:t>
      </w:r>
      <w:r w:rsidR="005C5954" w:rsidRPr="005B0548">
        <w:rPr>
          <w:rFonts w:cs="Tahoma"/>
        </w:rPr>
        <w:t xml:space="preserve"> per ogni sinistro, qualunque sia il numero delle persone che abbiano sofferto danni per morte o lesioni personali o abbiano subito danni a cose di loro proprietà, </w:t>
      </w:r>
    </w:p>
    <w:p w14:paraId="4EC4B93A" w14:textId="77777777" w:rsidR="005C5954" w:rsidRPr="005B0548" w:rsidRDefault="005C5954" w:rsidP="000E5836">
      <w:pPr>
        <w:spacing w:after="0" w:line="240" w:lineRule="auto"/>
        <w:ind w:left="426"/>
        <w:rPr>
          <w:rFonts w:cs="Tahoma"/>
        </w:rPr>
      </w:pPr>
    </w:p>
    <w:p w14:paraId="6C02D855" w14:textId="77777777" w:rsidR="005C5954" w:rsidRPr="005B0548" w:rsidRDefault="005C5954" w:rsidP="000E5836">
      <w:pPr>
        <w:tabs>
          <w:tab w:val="num" w:pos="426"/>
        </w:tabs>
        <w:spacing w:after="0" w:line="240" w:lineRule="auto"/>
        <w:ind w:left="426" w:hanging="426"/>
        <w:rPr>
          <w:rFonts w:cs="Tahoma"/>
          <w:i/>
        </w:rPr>
      </w:pPr>
      <w:r w:rsidRPr="005B0548">
        <w:rPr>
          <w:rFonts w:cs="Tahoma"/>
          <w:i/>
        </w:rPr>
        <w:t>Responsabilità civile verso prestatori di lavoro (RCO)</w:t>
      </w:r>
    </w:p>
    <w:p w14:paraId="44323528" w14:textId="772FB855" w:rsidR="005C5954" w:rsidRPr="005B0548" w:rsidRDefault="00A811EA" w:rsidP="009D1BA3">
      <w:pPr>
        <w:numPr>
          <w:ilvl w:val="0"/>
          <w:numId w:val="20"/>
        </w:numPr>
        <w:tabs>
          <w:tab w:val="num" w:pos="426"/>
        </w:tabs>
        <w:spacing w:after="0" w:line="240" w:lineRule="auto"/>
        <w:ind w:left="440" w:hanging="440"/>
        <w:rPr>
          <w:rFonts w:cs="Tahoma"/>
        </w:rPr>
      </w:pPr>
      <w:r>
        <w:rPr>
          <w:rFonts w:cs="Tahoma"/>
          <w:b/>
          <w:bCs/>
        </w:rPr>
        <w:t>€</w:t>
      </w:r>
      <w:r w:rsidR="005C5954" w:rsidRPr="005B0548">
        <w:rPr>
          <w:rFonts w:cs="Tahoma"/>
          <w:b/>
          <w:bCs/>
        </w:rPr>
        <w:t xml:space="preserve"> </w:t>
      </w:r>
      <w:r w:rsidR="007D61F5">
        <w:rPr>
          <w:rFonts w:cs="Tahoma"/>
          <w:b/>
          <w:bCs/>
        </w:rPr>
        <w:t>5.000</w:t>
      </w:r>
      <w:r w:rsidR="005C5954" w:rsidRPr="005B0548">
        <w:rPr>
          <w:rFonts w:cs="Tahoma"/>
          <w:b/>
          <w:bCs/>
        </w:rPr>
        <w:t>.000,00</w:t>
      </w:r>
      <w:r w:rsidR="0009623C" w:rsidRPr="005B0548">
        <w:rPr>
          <w:rFonts w:cs="Tahoma"/>
          <w:color w:val="FF0000"/>
        </w:rPr>
        <w:t xml:space="preserve"> </w:t>
      </w:r>
      <w:r w:rsidR="005C5954" w:rsidRPr="005B0548">
        <w:rPr>
          <w:rFonts w:cs="Tahoma"/>
        </w:rPr>
        <w:t xml:space="preserve">per ogni sinistro, </w:t>
      </w:r>
      <w:r w:rsidR="005C446C">
        <w:rPr>
          <w:rFonts w:cs="Tahoma"/>
        </w:rPr>
        <w:t>senza limite</w:t>
      </w:r>
      <w:r w:rsidR="009D1BA3" w:rsidRPr="005B0548">
        <w:rPr>
          <w:rFonts w:cs="Tahoma"/>
        </w:rPr>
        <w:t xml:space="preserve"> </w:t>
      </w:r>
      <w:r w:rsidR="005C5954" w:rsidRPr="005B0548">
        <w:rPr>
          <w:rFonts w:cs="Tahoma"/>
        </w:rPr>
        <w:t xml:space="preserve">per prestatore d’opera infortunato. </w:t>
      </w:r>
    </w:p>
    <w:p w14:paraId="552E182C" w14:textId="77777777" w:rsidR="005C5954" w:rsidRPr="005B0548" w:rsidRDefault="005C5954" w:rsidP="000E5836">
      <w:pPr>
        <w:spacing w:after="0" w:line="240" w:lineRule="auto"/>
        <w:rPr>
          <w:rFonts w:cs="Tahoma"/>
        </w:rPr>
      </w:pPr>
    </w:p>
    <w:p w14:paraId="049367C3" w14:textId="77777777" w:rsidR="00AA4262" w:rsidRPr="005B0548" w:rsidRDefault="00AA4262" w:rsidP="00AA4262">
      <w:pPr>
        <w:spacing w:after="0" w:line="240" w:lineRule="auto"/>
        <w:jc w:val="both"/>
        <w:rPr>
          <w:rFonts w:cs="Tahoma"/>
          <w:b/>
          <w:bCs/>
        </w:rPr>
      </w:pPr>
      <w:r w:rsidRPr="005B0548">
        <w:rPr>
          <w:rFonts w:cs="Tahoma"/>
          <w:b/>
          <w:bCs/>
        </w:rPr>
        <w:t>Elementi per il conteggio del premio:</w:t>
      </w:r>
    </w:p>
    <w:p w14:paraId="26005D16" w14:textId="77777777" w:rsidR="00AA4262" w:rsidRPr="005B0548" w:rsidRDefault="00AA4262" w:rsidP="00AA4262">
      <w:pPr>
        <w:spacing w:after="0" w:line="240" w:lineRule="auto"/>
        <w:jc w:val="both"/>
        <w:rPr>
          <w:rFonts w:cs="Tahoma"/>
        </w:rPr>
      </w:pPr>
      <w:r w:rsidRPr="005B0548">
        <w:rPr>
          <w:rFonts w:cs="Tahoma"/>
        </w:rPr>
        <w:t xml:space="preserve">Il premio annuo lordo dovuto per l’assicurazione, </w:t>
      </w:r>
      <w:r w:rsidRPr="005B0548">
        <w:rPr>
          <w:rFonts w:cs="Tahoma"/>
          <w:u w:val="single"/>
        </w:rPr>
        <w:t>non soggetto a regolazione</w:t>
      </w:r>
      <w:r w:rsidRPr="005B0548">
        <w:rPr>
          <w:rFonts w:cs="Tahoma"/>
        </w:rPr>
        <w:t xml:space="preserve"> (*), è determinato in base all’elemento delle Retribuzioni Annue Lorde (come definite in polizza) di seguito indicato:</w:t>
      </w:r>
    </w:p>
    <w:p w14:paraId="76FFE623" w14:textId="77777777" w:rsidR="00AA4262" w:rsidRPr="005B0548" w:rsidRDefault="00AA4262" w:rsidP="00AA4262">
      <w:pPr>
        <w:spacing w:after="0" w:line="240" w:lineRule="auto"/>
        <w:rPr>
          <w:rFonts w:cs="Tahom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843"/>
        <w:gridCol w:w="4284"/>
      </w:tblGrid>
      <w:tr w:rsidR="00AA4262" w:rsidRPr="005B0548" w14:paraId="59293A92" w14:textId="77777777" w:rsidTr="00AA4262">
        <w:tc>
          <w:tcPr>
            <w:tcW w:w="3544" w:type="dxa"/>
            <w:vAlign w:val="center"/>
          </w:tcPr>
          <w:p w14:paraId="522CC20D" w14:textId="77777777" w:rsidR="00AA4262" w:rsidRPr="005B0548" w:rsidRDefault="00AA4262" w:rsidP="00AA4262">
            <w:pPr>
              <w:spacing w:after="0" w:line="240" w:lineRule="auto"/>
              <w:jc w:val="center"/>
              <w:rPr>
                <w:rFonts w:cs="Tahoma"/>
                <w:b/>
              </w:rPr>
            </w:pPr>
            <w:r w:rsidRPr="005B0548">
              <w:rPr>
                <w:rFonts w:cs="Tahoma"/>
                <w:b/>
                <w:iCs/>
              </w:rPr>
              <w:t>Retribuzioni lorde annue preventivate</w:t>
            </w:r>
          </w:p>
        </w:tc>
        <w:tc>
          <w:tcPr>
            <w:tcW w:w="1843" w:type="dxa"/>
            <w:vAlign w:val="center"/>
          </w:tcPr>
          <w:p w14:paraId="1A1D57F3" w14:textId="77777777" w:rsidR="00AA4262" w:rsidRPr="005B0548" w:rsidRDefault="00AA4262" w:rsidP="00AA4262">
            <w:pPr>
              <w:spacing w:after="0" w:line="240" w:lineRule="auto"/>
              <w:jc w:val="center"/>
              <w:rPr>
                <w:rFonts w:cs="Tahoma"/>
                <w:b/>
              </w:rPr>
            </w:pPr>
            <w:r w:rsidRPr="005B0548">
              <w:rPr>
                <w:rFonts w:cs="Tahoma"/>
                <w:b/>
              </w:rPr>
              <w:t>Tasso lordo pro mille</w:t>
            </w:r>
          </w:p>
        </w:tc>
        <w:tc>
          <w:tcPr>
            <w:tcW w:w="4284" w:type="dxa"/>
            <w:vAlign w:val="center"/>
          </w:tcPr>
          <w:p w14:paraId="72C3B5FA" w14:textId="77777777" w:rsidR="00AA4262" w:rsidRPr="005B0548" w:rsidRDefault="00AA4262" w:rsidP="00AA4262">
            <w:pPr>
              <w:spacing w:after="0" w:line="240" w:lineRule="auto"/>
              <w:jc w:val="center"/>
              <w:rPr>
                <w:rFonts w:cs="Tahoma"/>
                <w:b/>
              </w:rPr>
            </w:pPr>
            <w:r w:rsidRPr="005B0548">
              <w:rPr>
                <w:rFonts w:cs="Tahoma"/>
                <w:b/>
              </w:rPr>
              <w:t>Premio lordo (euro)</w:t>
            </w:r>
          </w:p>
        </w:tc>
      </w:tr>
      <w:tr w:rsidR="00AA4262" w:rsidRPr="005B0548" w14:paraId="78EE6057" w14:textId="77777777" w:rsidTr="00AA4262">
        <w:trPr>
          <w:trHeight w:val="618"/>
        </w:trPr>
        <w:tc>
          <w:tcPr>
            <w:tcW w:w="3544" w:type="dxa"/>
            <w:vAlign w:val="center"/>
          </w:tcPr>
          <w:p w14:paraId="1DB8CB88" w14:textId="09B6BA8F" w:rsidR="00AA4262" w:rsidRPr="005B0548" w:rsidRDefault="00AA4262" w:rsidP="00AA4262">
            <w:pPr>
              <w:spacing w:after="0" w:line="240" w:lineRule="auto"/>
              <w:jc w:val="center"/>
              <w:rPr>
                <w:rFonts w:cs="Tahoma"/>
                <w:b/>
                <w:bCs/>
              </w:rPr>
            </w:pPr>
            <w:r w:rsidRPr="005B0548">
              <w:rPr>
                <w:rFonts w:cs="Tahoma"/>
                <w:b/>
                <w:bCs/>
              </w:rPr>
              <w:t xml:space="preserve">€ </w:t>
            </w:r>
            <w:r w:rsidR="007D61F5">
              <w:rPr>
                <w:rFonts w:cs="Tahoma"/>
                <w:b/>
                <w:bCs/>
              </w:rPr>
              <w:t>780</w:t>
            </w:r>
            <w:r w:rsidR="00A811EA">
              <w:rPr>
                <w:rFonts w:cs="Tahoma"/>
                <w:b/>
                <w:bCs/>
              </w:rPr>
              <w:t>.000</w:t>
            </w:r>
            <w:r w:rsidRPr="005B0548">
              <w:rPr>
                <w:rFonts w:cs="Tahoma"/>
                <w:b/>
                <w:bCs/>
              </w:rPr>
              <w:t>,00</w:t>
            </w:r>
          </w:p>
        </w:tc>
        <w:tc>
          <w:tcPr>
            <w:tcW w:w="1843" w:type="dxa"/>
            <w:vAlign w:val="center"/>
          </w:tcPr>
          <w:p w14:paraId="5564E7BD" w14:textId="77777777" w:rsidR="00AA4262" w:rsidRPr="005B0548" w:rsidRDefault="00AA4262" w:rsidP="00AA4262">
            <w:pPr>
              <w:spacing w:after="0" w:line="240" w:lineRule="auto"/>
              <w:jc w:val="center"/>
              <w:rPr>
                <w:rFonts w:cs="Tahoma"/>
              </w:rPr>
            </w:pPr>
          </w:p>
        </w:tc>
        <w:tc>
          <w:tcPr>
            <w:tcW w:w="4284" w:type="dxa"/>
            <w:vAlign w:val="center"/>
          </w:tcPr>
          <w:p w14:paraId="1B1B1481" w14:textId="77777777" w:rsidR="00AA4262" w:rsidRPr="005B0548" w:rsidRDefault="00AA4262" w:rsidP="00AA4262">
            <w:pPr>
              <w:spacing w:after="0" w:line="240" w:lineRule="auto"/>
              <w:jc w:val="center"/>
              <w:rPr>
                <w:rFonts w:cs="Tahoma"/>
              </w:rPr>
            </w:pPr>
          </w:p>
        </w:tc>
      </w:tr>
    </w:tbl>
    <w:p w14:paraId="6BF2F4BF" w14:textId="77777777" w:rsidR="00AA4262" w:rsidRPr="005B0548" w:rsidRDefault="00AA4262" w:rsidP="00AA4262">
      <w:pPr>
        <w:tabs>
          <w:tab w:val="left" w:pos="284"/>
        </w:tabs>
        <w:spacing w:after="0" w:line="240" w:lineRule="auto"/>
        <w:jc w:val="both"/>
        <w:rPr>
          <w:rFonts w:cs="Tahoma"/>
        </w:rPr>
      </w:pPr>
    </w:p>
    <w:p w14:paraId="62A42910" w14:textId="77777777" w:rsidR="00AA4262" w:rsidRPr="005B0548" w:rsidRDefault="00AA4262" w:rsidP="00AA4262">
      <w:pPr>
        <w:tabs>
          <w:tab w:val="left" w:pos="284"/>
        </w:tabs>
        <w:spacing w:after="0" w:line="240" w:lineRule="auto"/>
        <w:jc w:val="both"/>
        <w:rPr>
          <w:rFonts w:cs="Tahoma"/>
          <w:i/>
          <w:iCs/>
          <w:sz w:val="20"/>
          <w:szCs w:val="20"/>
        </w:rPr>
      </w:pPr>
      <w:r w:rsidRPr="005B0548">
        <w:rPr>
          <w:rFonts w:cs="Tahoma"/>
          <w:i/>
          <w:iCs/>
          <w:sz w:val="20"/>
          <w:szCs w:val="20"/>
        </w:rPr>
        <w:t>(*) Il dato di RAL sopra indicato corrisponde allo stato di rischio alla data di attivazione della polizza e la sua indicazione viene esplicitata con la sola finalità di consentire la valutazione del rischio ed il conteggio del premio.</w:t>
      </w:r>
    </w:p>
    <w:p w14:paraId="7F12AF24" w14:textId="64322500" w:rsidR="005C5954" w:rsidRPr="005B0548" w:rsidRDefault="005C5954" w:rsidP="000E5836">
      <w:pPr>
        <w:autoSpaceDE w:val="0"/>
        <w:autoSpaceDN w:val="0"/>
        <w:adjustRightInd w:val="0"/>
        <w:spacing w:after="0" w:line="240" w:lineRule="auto"/>
        <w:rPr>
          <w:rFonts w:cs="Tahoma"/>
        </w:rPr>
      </w:pPr>
    </w:p>
    <w:p w14:paraId="72C269EE" w14:textId="77777777" w:rsidR="00AA4262" w:rsidRPr="005B0548" w:rsidRDefault="00AA4262" w:rsidP="000E5836">
      <w:pPr>
        <w:autoSpaceDE w:val="0"/>
        <w:autoSpaceDN w:val="0"/>
        <w:adjustRightInd w:val="0"/>
        <w:spacing w:after="0" w:line="240" w:lineRule="auto"/>
        <w:rPr>
          <w:rFonts w:cs="Tahoma"/>
        </w:rPr>
      </w:pPr>
    </w:p>
    <w:p w14:paraId="0AD5E16E" w14:textId="77777777" w:rsidR="005C5954" w:rsidRPr="005B0548" w:rsidRDefault="005C5954" w:rsidP="000E5836">
      <w:pPr>
        <w:spacing w:after="0" w:line="240" w:lineRule="auto"/>
        <w:rPr>
          <w:rFonts w:cs="Tahoma"/>
          <w:b/>
        </w:rPr>
      </w:pPr>
      <w:r w:rsidRPr="005B0548">
        <w:rPr>
          <w:rFonts w:cs="Tahoma"/>
          <w:b/>
        </w:rPr>
        <w:t>Scomposizione del premio</w:t>
      </w:r>
      <w:r w:rsidR="000E5836" w:rsidRPr="005B0548">
        <w:rPr>
          <w:rFonts w:cs="Tahoma"/>
          <w:b/>
        </w:rPr>
        <w:t>:</w:t>
      </w:r>
    </w:p>
    <w:p w14:paraId="4A35FB6C" w14:textId="77777777" w:rsidR="005C5954" w:rsidRPr="005B0548" w:rsidRDefault="005C5954" w:rsidP="000E5836">
      <w:pPr>
        <w:spacing w:after="0" w:line="240" w:lineRule="auto"/>
        <w:rPr>
          <w:rFonts w:cs="Tahoma"/>
          <w:b/>
        </w:rPr>
      </w:pPr>
    </w:p>
    <w:p w14:paraId="13FB3C7F" w14:textId="77777777" w:rsidR="005C5954" w:rsidRPr="005B0548" w:rsidRDefault="005C5954" w:rsidP="000E5836">
      <w:pPr>
        <w:spacing w:after="0" w:line="240" w:lineRule="auto"/>
        <w:rPr>
          <w:rFonts w:cs="Tahoma"/>
          <w:b/>
        </w:rPr>
      </w:pPr>
      <w:r w:rsidRPr="005B0548">
        <w:rPr>
          <w:rFonts w:cs="Tahoma"/>
          <w:b/>
        </w:rPr>
        <w:t>Premi attuali</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87"/>
        <w:gridCol w:w="2410"/>
      </w:tblGrid>
      <w:tr w:rsidR="005C5954" w:rsidRPr="005B0548" w14:paraId="5C23A7EF" w14:textId="77777777" w:rsidTr="005C5954">
        <w:tc>
          <w:tcPr>
            <w:tcW w:w="2987" w:type="dxa"/>
            <w:tcBorders>
              <w:top w:val="single" w:sz="4" w:space="0" w:color="auto"/>
              <w:left w:val="single" w:sz="4" w:space="0" w:color="auto"/>
              <w:bottom w:val="single" w:sz="4" w:space="0" w:color="auto"/>
              <w:right w:val="single" w:sz="4" w:space="0" w:color="auto"/>
            </w:tcBorders>
          </w:tcPr>
          <w:p w14:paraId="284C9AF2" w14:textId="77777777" w:rsidR="005C5954" w:rsidRPr="005B0548" w:rsidRDefault="005C5954" w:rsidP="000E5836">
            <w:pPr>
              <w:spacing w:after="0" w:line="240" w:lineRule="auto"/>
              <w:rPr>
                <w:rFonts w:cs="Tahoma"/>
                <w:snapToGrid w:val="0"/>
              </w:rPr>
            </w:pPr>
            <w:r w:rsidRPr="005B0548">
              <w:rPr>
                <w:rFonts w:cs="Tahoma"/>
                <w:b/>
                <w:snapToGrid w:val="0"/>
              </w:rPr>
              <w:t>Premio annuo imponibile</w:t>
            </w:r>
          </w:p>
        </w:tc>
        <w:tc>
          <w:tcPr>
            <w:tcW w:w="2410" w:type="dxa"/>
            <w:tcBorders>
              <w:top w:val="single" w:sz="4" w:space="0" w:color="auto"/>
              <w:left w:val="single" w:sz="4" w:space="0" w:color="auto"/>
              <w:bottom w:val="single" w:sz="4" w:space="0" w:color="auto"/>
              <w:right w:val="single" w:sz="4" w:space="0" w:color="auto"/>
            </w:tcBorders>
          </w:tcPr>
          <w:p w14:paraId="1DE10258" w14:textId="77777777" w:rsidR="005C5954" w:rsidRPr="005B0548" w:rsidRDefault="005C5954" w:rsidP="000E5836">
            <w:pPr>
              <w:spacing w:after="0" w:line="240" w:lineRule="auto"/>
              <w:rPr>
                <w:rFonts w:cs="Tahoma"/>
                <w:b/>
                <w:snapToGrid w:val="0"/>
              </w:rPr>
            </w:pPr>
          </w:p>
        </w:tc>
      </w:tr>
      <w:tr w:rsidR="005C5954" w:rsidRPr="005B0548" w14:paraId="60923B36" w14:textId="77777777" w:rsidTr="005C5954">
        <w:tc>
          <w:tcPr>
            <w:tcW w:w="2987" w:type="dxa"/>
            <w:tcBorders>
              <w:top w:val="single" w:sz="4" w:space="0" w:color="auto"/>
              <w:left w:val="single" w:sz="4" w:space="0" w:color="auto"/>
              <w:bottom w:val="single" w:sz="4" w:space="0" w:color="auto"/>
              <w:right w:val="single" w:sz="4" w:space="0" w:color="auto"/>
            </w:tcBorders>
          </w:tcPr>
          <w:p w14:paraId="5EEE5DFB" w14:textId="77777777" w:rsidR="005C5954" w:rsidRPr="005B0548" w:rsidRDefault="005C5954" w:rsidP="000E5836">
            <w:pPr>
              <w:spacing w:after="0" w:line="240" w:lineRule="auto"/>
              <w:rPr>
                <w:rFonts w:cs="Tahoma"/>
                <w:snapToGrid w:val="0"/>
              </w:rPr>
            </w:pPr>
            <w:r w:rsidRPr="005B0548">
              <w:rPr>
                <w:rFonts w:cs="Tahoma"/>
                <w:b/>
                <w:snapToGrid w:val="0"/>
              </w:rPr>
              <w:t>Imposte</w:t>
            </w:r>
          </w:p>
        </w:tc>
        <w:tc>
          <w:tcPr>
            <w:tcW w:w="2410" w:type="dxa"/>
            <w:tcBorders>
              <w:top w:val="single" w:sz="4" w:space="0" w:color="auto"/>
              <w:left w:val="single" w:sz="4" w:space="0" w:color="auto"/>
              <w:bottom w:val="single" w:sz="4" w:space="0" w:color="auto"/>
              <w:right w:val="single" w:sz="4" w:space="0" w:color="auto"/>
            </w:tcBorders>
          </w:tcPr>
          <w:p w14:paraId="79983E12" w14:textId="77777777" w:rsidR="005C5954" w:rsidRPr="005B0548" w:rsidRDefault="005C5954" w:rsidP="000E5836">
            <w:pPr>
              <w:spacing w:after="0" w:line="240" w:lineRule="auto"/>
              <w:rPr>
                <w:rFonts w:cs="Tahoma"/>
              </w:rPr>
            </w:pPr>
          </w:p>
        </w:tc>
      </w:tr>
      <w:tr w:rsidR="005C5954" w:rsidRPr="00387738" w14:paraId="0ECD1E01" w14:textId="77777777" w:rsidTr="005C5954">
        <w:tc>
          <w:tcPr>
            <w:tcW w:w="2987" w:type="dxa"/>
            <w:tcBorders>
              <w:top w:val="single" w:sz="4" w:space="0" w:color="auto"/>
              <w:left w:val="single" w:sz="4" w:space="0" w:color="auto"/>
              <w:bottom w:val="single" w:sz="4" w:space="0" w:color="auto"/>
              <w:right w:val="single" w:sz="4" w:space="0" w:color="auto"/>
            </w:tcBorders>
          </w:tcPr>
          <w:p w14:paraId="64F67E6D" w14:textId="77777777" w:rsidR="005C5954" w:rsidRPr="00387738" w:rsidRDefault="005C5954" w:rsidP="000E5836">
            <w:pPr>
              <w:spacing w:after="0" w:line="240" w:lineRule="auto"/>
              <w:rPr>
                <w:rFonts w:cs="Tahoma"/>
                <w:snapToGrid w:val="0"/>
              </w:rPr>
            </w:pPr>
            <w:r w:rsidRPr="005B0548">
              <w:rPr>
                <w:rFonts w:cs="Tahoma"/>
                <w:b/>
                <w:snapToGrid w:val="0"/>
              </w:rPr>
              <w:t>TOTALE</w:t>
            </w:r>
          </w:p>
        </w:tc>
        <w:tc>
          <w:tcPr>
            <w:tcW w:w="2410" w:type="dxa"/>
            <w:tcBorders>
              <w:top w:val="single" w:sz="4" w:space="0" w:color="auto"/>
              <w:left w:val="single" w:sz="4" w:space="0" w:color="auto"/>
              <w:bottom w:val="single" w:sz="4" w:space="0" w:color="auto"/>
              <w:right w:val="single" w:sz="4" w:space="0" w:color="auto"/>
            </w:tcBorders>
          </w:tcPr>
          <w:p w14:paraId="5F5D0672" w14:textId="77777777" w:rsidR="005C5954" w:rsidRPr="00387738" w:rsidRDefault="005C5954" w:rsidP="000E5836">
            <w:pPr>
              <w:spacing w:after="0" w:line="240" w:lineRule="auto"/>
              <w:rPr>
                <w:rFonts w:cs="Tahoma"/>
              </w:rPr>
            </w:pPr>
          </w:p>
        </w:tc>
      </w:tr>
    </w:tbl>
    <w:p w14:paraId="6E04D6FD" w14:textId="77777777" w:rsidR="005C5954" w:rsidRPr="00387738" w:rsidRDefault="005C5954" w:rsidP="000E5836">
      <w:pPr>
        <w:spacing w:after="0" w:line="240" w:lineRule="auto"/>
        <w:rPr>
          <w:rFonts w:cs="Tahoma"/>
        </w:rPr>
      </w:pPr>
    </w:p>
    <w:p w14:paraId="4AB8A4D1" w14:textId="77777777" w:rsidR="005C5954" w:rsidRPr="00387738" w:rsidRDefault="005C5954" w:rsidP="000E5836">
      <w:pPr>
        <w:spacing w:after="0" w:line="240" w:lineRule="auto"/>
        <w:rPr>
          <w:rFonts w:cs="Tahoma"/>
        </w:rPr>
      </w:pPr>
    </w:p>
    <w:p w14:paraId="2897B7F9" w14:textId="77777777" w:rsidR="005C5954" w:rsidRPr="00387738" w:rsidRDefault="005C5954" w:rsidP="000E5836">
      <w:pPr>
        <w:spacing w:after="0" w:line="240" w:lineRule="auto"/>
        <w:rPr>
          <w:rFonts w:cs="Tahoma"/>
        </w:rPr>
      </w:pPr>
    </w:p>
    <w:p w14:paraId="5F79A153" w14:textId="77777777" w:rsidR="005C5954" w:rsidRPr="00387738" w:rsidRDefault="005C5954" w:rsidP="000E5836">
      <w:pPr>
        <w:spacing w:after="0" w:line="240" w:lineRule="auto"/>
        <w:ind w:left="708" w:firstLine="708"/>
        <w:rPr>
          <w:rFonts w:cs="Tahoma"/>
        </w:rPr>
      </w:pPr>
      <w:r w:rsidRPr="00387738">
        <w:rPr>
          <w:rFonts w:cs="Tahoma"/>
        </w:rPr>
        <w:t>La Società</w:t>
      </w:r>
      <w:r w:rsidRPr="00387738">
        <w:rPr>
          <w:rFonts w:cs="Tahoma"/>
        </w:rPr>
        <w:tab/>
      </w:r>
      <w:r w:rsidRPr="00387738">
        <w:rPr>
          <w:rFonts w:cs="Tahoma"/>
        </w:rPr>
        <w:tab/>
      </w:r>
      <w:r w:rsidRPr="00387738">
        <w:rPr>
          <w:rFonts w:cs="Tahoma"/>
        </w:rPr>
        <w:tab/>
      </w:r>
      <w:r w:rsidRPr="00387738">
        <w:rPr>
          <w:rFonts w:cs="Tahoma"/>
        </w:rPr>
        <w:tab/>
      </w:r>
      <w:r w:rsidRPr="00387738">
        <w:rPr>
          <w:rFonts w:cs="Tahoma"/>
        </w:rPr>
        <w:tab/>
      </w:r>
      <w:r w:rsidRPr="00387738">
        <w:rPr>
          <w:rFonts w:cs="Tahoma"/>
        </w:rPr>
        <w:tab/>
        <w:t>Il Contraente / Assicurato</w:t>
      </w:r>
    </w:p>
    <w:p w14:paraId="582ECD22" w14:textId="77777777" w:rsidR="005C5954" w:rsidRPr="00387738" w:rsidRDefault="005C5954" w:rsidP="000E5836">
      <w:pPr>
        <w:spacing w:after="0" w:line="240" w:lineRule="auto"/>
        <w:rPr>
          <w:rFonts w:cs="Tahoma"/>
        </w:rPr>
      </w:pPr>
    </w:p>
    <w:p w14:paraId="16808558" w14:textId="77777777" w:rsidR="005C5954" w:rsidRPr="00387738" w:rsidRDefault="005C5954" w:rsidP="000E5836">
      <w:pPr>
        <w:spacing w:after="0" w:line="240" w:lineRule="auto"/>
        <w:rPr>
          <w:rFonts w:cs="Tahoma"/>
        </w:rPr>
      </w:pPr>
      <w:r w:rsidRPr="00387738">
        <w:rPr>
          <w:rFonts w:cs="Tahoma"/>
        </w:rPr>
        <w:t>-----------------------------------------------------</w:t>
      </w:r>
      <w:r w:rsidRPr="00387738">
        <w:rPr>
          <w:rFonts w:cs="Tahoma"/>
        </w:rPr>
        <w:tab/>
      </w:r>
      <w:r w:rsidRPr="00387738">
        <w:rPr>
          <w:rFonts w:cs="Tahoma"/>
        </w:rPr>
        <w:tab/>
      </w:r>
      <w:r w:rsidRPr="00387738">
        <w:rPr>
          <w:rFonts w:cs="Tahoma"/>
        </w:rPr>
        <w:tab/>
        <w:t>-----------------------------------------------------</w:t>
      </w:r>
    </w:p>
    <w:p w14:paraId="5B883B56" w14:textId="77777777" w:rsidR="005F287B" w:rsidRPr="005C5954" w:rsidRDefault="005F287B" w:rsidP="000E5836">
      <w:pPr>
        <w:pStyle w:val="Corpodeltesto3"/>
        <w:rPr>
          <w:rFonts w:asciiTheme="minorHAnsi" w:hAnsiTheme="minorHAnsi" w:cs="Tahoma"/>
          <w:b w:val="0"/>
          <w:szCs w:val="22"/>
        </w:rPr>
      </w:pPr>
    </w:p>
    <w:p w14:paraId="14593F31" w14:textId="77777777" w:rsidR="00F5654D" w:rsidRPr="005C5954" w:rsidRDefault="00F5654D" w:rsidP="000E5836">
      <w:pPr>
        <w:spacing w:after="0" w:line="240" w:lineRule="auto"/>
        <w:jc w:val="center"/>
        <w:rPr>
          <w:b/>
        </w:rPr>
      </w:pPr>
    </w:p>
    <w:sectPr w:rsidR="00F5654D" w:rsidRPr="005C5954" w:rsidSect="00FE4C77">
      <w:footerReference w:type="default" r:id="rId9"/>
      <w:pgSz w:w="11906" w:h="16838" w:code="9"/>
      <w:pgMar w:top="851" w:right="737" w:bottom="851" w:left="737" w:header="709" w:footer="4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33C8" w14:textId="77777777" w:rsidR="00E0612C" w:rsidRDefault="00E0612C" w:rsidP="00F5654D">
      <w:pPr>
        <w:spacing w:after="0" w:line="240" w:lineRule="auto"/>
      </w:pPr>
      <w:r>
        <w:separator/>
      </w:r>
    </w:p>
  </w:endnote>
  <w:endnote w:type="continuationSeparator" w:id="0">
    <w:p w14:paraId="073E3D5A" w14:textId="77777777" w:rsidR="00E0612C" w:rsidRDefault="00E0612C" w:rsidP="00F5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44FA" w14:textId="7C1046CD" w:rsidR="00016C77" w:rsidRPr="001455BE" w:rsidRDefault="007D61F5">
    <w:pPr>
      <w:pStyle w:val="Pidipagina"/>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Ente Parco Foreste Casentinesi</w:t>
    </w:r>
    <w:r w:rsidR="00016C77" w:rsidRPr="001455BE">
      <w:rPr>
        <w:rFonts w:eastAsiaTheme="majorEastAsia" w:cstheme="majorBidi"/>
        <w:sz w:val="20"/>
        <w:szCs w:val="20"/>
      </w:rPr>
      <w:t xml:space="preserve"> – Capitolato polizza RCT/O</w:t>
    </w:r>
    <w:r w:rsidR="00016C77" w:rsidRPr="001455BE">
      <w:rPr>
        <w:rFonts w:eastAsiaTheme="majorEastAsia" w:cstheme="majorBidi"/>
        <w:sz w:val="20"/>
        <w:szCs w:val="20"/>
      </w:rPr>
      <w:ptab w:relativeTo="margin" w:alignment="right" w:leader="none"/>
    </w:r>
    <w:r w:rsidR="00016C77" w:rsidRPr="001455BE">
      <w:rPr>
        <w:rFonts w:eastAsiaTheme="majorEastAsia" w:cstheme="majorBidi"/>
        <w:sz w:val="20"/>
        <w:szCs w:val="20"/>
      </w:rPr>
      <w:t xml:space="preserve">Pag. </w:t>
    </w:r>
    <w:r w:rsidR="00016C77" w:rsidRPr="001455BE">
      <w:rPr>
        <w:rFonts w:eastAsiaTheme="minorEastAsia"/>
        <w:sz w:val="20"/>
        <w:szCs w:val="20"/>
      </w:rPr>
      <w:fldChar w:fldCharType="begin"/>
    </w:r>
    <w:r w:rsidR="00016C77" w:rsidRPr="001455BE">
      <w:rPr>
        <w:sz w:val="20"/>
        <w:szCs w:val="20"/>
      </w:rPr>
      <w:instrText>PAGE   \* MERGEFORMAT</w:instrText>
    </w:r>
    <w:r w:rsidR="00016C77" w:rsidRPr="001455BE">
      <w:rPr>
        <w:rFonts w:eastAsiaTheme="minorEastAsia"/>
        <w:sz w:val="20"/>
        <w:szCs w:val="20"/>
      </w:rPr>
      <w:fldChar w:fldCharType="separate"/>
    </w:r>
    <w:r w:rsidR="00016C77" w:rsidRPr="007C45DB">
      <w:rPr>
        <w:rFonts w:eastAsiaTheme="majorEastAsia" w:cstheme="majorBidi"/>
        <w:noProof/>
        <w:sz w:val="20"/>
        <w:szCs w:val="20"/>
      </w:rPr>
      <w:t>8</w:t>
    </w:r>
    <w:r w:rsidR="00016C77" w:rsidRPr="001455BE">
      <w:rPr>
        <w:rFonts w:eastAsiaTheme="majorEastAsia" w:cstheme="majorBidi"/>
        <w:sz w:val="20"/>
        <w:szCs w:val="20"/>
      </w:rPr>
      <w:fldChar w:fldCharType="end"/>
    </w:r>
  </w:p>
  <w:p w14:paraId="43B90FAD" w14:textId="77777777" w:rsidR="00016C77" w:rsidRDefault="00016C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90C4" w14:textId="77777777" w:rsidR="00E0612C" w:rsidRDefault="00E0612C" w:rsidP="00F5654D">
      <w:pPr>
        <w:spacing w:after="0" w:line="240" w:lineRule="auto"/>
      </w:pPr>
      <w:r>
        <w:separator/>
      </w:r>
    </w:p>
  </w:footnote>
  <w:footnote w:type="continuationSeparator" w:id="0">
    <w:p w14:paraId="1B170399" w14:textId="77777777" w:rsidR="00E0612C" w:rsidRDefault="00E0612C" w:rsidP="00F5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0B6"/>
    <w:multiLevelType w:val="hybridMultilevel"/>
    <w:tmpl w:val="6B1EFF78"/>
    <w:lvl w:ilvl="0" w:tplc="0410000B">
      <w:start w:val="1"/>
      <w:numFmt w:val="bullet"/>
      <w:lvlText w:val=""/>
      <w:lvlJc w:val="left"/>
      <w:pPr>
        <w:ind w:left="360" w:hanging="360"/>
      </w:pPr>
      <w:rPr>
        <w:rFonts w:ascii="Wingdings" w:hAnsi="Wingdings" w:hint="default"/>
      </w:rPr>
    </w:lvl>
    <w:lvl w:ilvl="1" w:tplc="9B20A4E8">
      <w:start w:val="1"/>
      <w:numFmt w:val="bullet"/>
      <w:lvlText w:val="»"/>
      <w:lvlJc w:val="left"/>
      <w:pPr>
        <w:ind w:left="1080" w:hanging="360"/>
      </w:pPr>
      <w:rPr>
        <w:rFonts w:ascii="Sylfaen" w:hAnsi="Sylfae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1C0BEC"/>
    <w:multiLevelType w:val="hybridMultilevel"/>
    <w:tmpl w:val="0C4E718E"/>
    <w:lvl w:ilvl="0" w:tplc="F1A4C574">
      <w:start w:val="1"/>
      <w:numFmt w:val="decimal"/>
      <w:lvlText w:val="%1."/>
      <w:lvlJc w:val="left"/>
      <w:pPr>
        <w:ind w:left="114" w:hanging="395"/>
      </w:pPr>
      <w:rPr>
        <w:rFonts w:ascii="Arial" w:eastAsia="Arial" w:hAnsi="Arial" w:cs="Arial" w:hint="default"/>
        <w:b w:val="0"/>
        <w:bCs w:val="0"/>
        <w:i w:val="0"/>
        <w:iCs w:val="0"/>
        <w:color w:val="363639"/>
        <w:spacing w:val="-1"/>
        <w:w w:val="100"/>
        <w:sz w:val="24"/>
        <w:szCs w:val="24"/>
        <w:lang w:val="it-IT" w:eastAsia="en-US" w:bidi="ar-SA"/>
      </w:rPr>
    </w:lvl>
    <w:lvl w:ilvl="1" w:tplc="AC0257B6">
      <w:start w:val="1"/>
      <w:numFmt w:val="lowerLetter"/>
      <w:lvlText w:val="%2)"/>
      <w:lvlJc w:val="left"/>
      <w:pPr>
        <w:ind w:left="114" w:hanging="390"/>
      </w:pPr>
      <w:rPr>
        <w:rFonts w:ascii="Arial" w:eastAsia="Arial" w:hAnsi="Arial" w:cs="Arial" w:hint="default"/>
        <w:b w:val="0"/>
        <w:bCs w:val="0"/>
        <w:i w:val="0"/>
        <w:iCs w:val="0"/>
        <w:color w:val="363639"/>
        <w:spacing w:val="-1"/>
        <w:w w:val="100"/>
        <w:sz w:val="24"/>
        <w:szCs w:val="24"/>
        <w:lang w:val="it-IT" w:eastAsia="en-US" w:bidi="ar-SA"/>
      </w:rPr>
    </w:lvl>
    <w:lvl w:ilvl="2" w:tplc="3632705C">
      <w:numFmt w:val="bullet"/>
      <w:lvlText w:val="•"/>
      <w:lvlJc w:val="left"/>
      <w:pPr>
        <w:ind w:left="2073" w:hanging="390"/>
      </w:pPr>
      <w:rPr>
        <w:lang w:val="it-IT" w:eastAsia="en-US" w:bidi="ar-SA"/>
      </w:rPr>
    </w:lvl>
    <w:lvl w:ilvl="3" w:tplc="DEA84DAE">
      <w:numFmt w:val="bullet"/>
      <w:lvlText w:val="•"/>
      <w:lvlJc w:val="left"/>
      <w:pPr>
        <w:ind w:left="3046" w:hanging="390"/>
      </w:pPr>
      <w:rPr>
        <w:lang w:val="it-IT" w:eastAsia="en-US" w:bidi="ar-SA"/>
      </w:rPr>
    </w:lvl>
    <w:lvl w:ilvl="4" w:tplc="99D893EE">
      <w:numFmt w:val="bullet"/>
      <w:lvlText w:val="•"/>
      <w:lvlJc w:val="left"/>
      <w:pPr>
        <w:ind w:left="4020" w:hanging="390"/>
      </w:pPr>
      <w:rPr>
        <w:lang w:val="it-IT" w:eastAsia="en-US" w:bidi="ar-SA"/>
      </w:rPr>
    </w:lvl>
    <w:lvl w:ilvl="5" w:tplc="7ADCC3CE">
      <w:numFmt w:val="bullet"/>
      <w:lvlText w:val="•"/>
      <w:lvlJc w:val="left"/>
      <w:pPr>
        <w:ind w:left="4993" w:hanging="390"/>
      </w:pPr>
      <w:rPr>
        <w:lang w:val="it-IT" w:eastAsia="en-US" w:bidi="ar-SA"/>
      </w:rPr>
    </w:lvl>
    <w:lvl w:ilvl="6" w:tplc="5B62543E">
      <w:numFmt w:val="bullet"/>
      <w:lvlText w:val="•"/>
      <w:lvlJc w:val="left"/>
      <w:pPr>
        <w:ind w:left="5966" w:hanging="390"/>
      </w:pPr>
      <w:rPr>
        <w:lang w:val="it-IT" w:eastAsia="en-US" w:bidi="ar-SA"/>
      </w:rPr>
    </w:lvl>
    <w:lvl w:ilvl="7" w:tplc="5C1C2698">
      <w:numFmt w:val="bullet"/>
      <w:lvlText w:val="•"/>
      <w:lvlJc w:val="left"/>
      <w:pPr>
        <w:ind w:left="6940" w:hanging="390"/>
      </w:pPr>
      <w:rPr>
        <w:lang w:val="it-IT" w:eastAsia="en-US" w:bidi="ar-SA"/>
      </w:rPr>
    </w:lvl>
    <w:lvl w:ilvl="8" w:tplc="09E04764">
      <w:numFmt w:val="bullet"/>
      <w:lvlText w:val="•"/>
      <w:lvlJc w:val="left"/>
      <w:pPr>
        <w:ind w:left="7913" w:hanging="390"/>
      </w:pPr>
      <w:rPr>
        <w:lang w:val="it-IT" w:eastAsia="en-US" w:bidi="ar-SA"/>
      </w:rPr>
    </w:lvl>
  </w:abstractNum>
  <w:abstractNum w:abstractNumId="2" w15:restartNumberingAfterBreak="0">
    <w:nsid w:val="10C6345E"/>
    <w:multiLevelType w:val="hybridMultilevel"/>
    <w:tmpl w:val="E6E80B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2090BE1"/>
    <w:multiLevelType w:val="hybridMultilevel"/>
    <w:tmpl w:val="16ECE14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2D23F0D"/>
    <w:multiLevelType w:val="hybridMultilevel"/>
    <w:tmpl w:val="0F2C806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354EA6"/>
    <w:multiLevelType w:val="hybridMultilevel"/>
    <w:tmpl w:val="D5B2CC56"/>
    <w:lvl w:ilvl="0" w:tplc="04100017">
      <w:start w:val="1"/>
      <w:numFmt w:val="lowerLetter"/>
      <w:lvlText w:val="%1)"/>
      <w:lvlJc w:val="left"/>
      <w:pPr>
        <w:ind w:left="-720" w:hanging="360"/>
      </w:p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6" w15:restartNumberingAfterBreak="0">
    <w:nsid w:val="1B250AFE"/>
    <w:multiLevelType w:val="hybridMultilevel"/>
    <w:tmpl w:val="B9DCD8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CFB042B"/>
    <w:multiLevelType w:val="hybridMultilevel"/>
    <w:tmpl w:val="0AF832E0"/>
    <w:lvl w:ilvl="0" w:tplc="9B20A4E8">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7D34A1"/>
    <w:multiLevelType w:val="hybridMultilevel"/>
    <w:tmpl w:val="E0BAF546"/>
    <w:lvl w:ilvl="0" w:tplc="7854CD46">
      <w:start w:val="1"/>
      <w:numFmt w:val="lowerLetter"/>
      <w:lvlText w:val="%1)"/>
      <w:lvlJc w:val="left"/>
      <w:pPr>
        <w:tabs>
          <w:tab w:val="num" w:pos="587"/>
        </w:tabs>
        <w:ind w:left="587" w:hanging="360"/>
      </w:pPr>
      <w:rPr>
        <w:rFonts w:hint="default"/>
      </w:rPr>
    </w:lvl>
    <w:lvl w:ilvl="1" w:tplc="157A5904">
      <w:numFmt w:val="bullet"/>
      <w:lvlText w:val="–"/>
      <w:lvlJc w:val="left"/>
      <w:pPr>
        <w:tabs>
          <w:tab w:val="num" w:pos="1307"/>
        </w:tabs>
        <w:ind w:left="1307" w:hanging="360"/>
      </w:pPr>
      <w:rPr>
        <w:rFonts w:ascii="Times New Roman" w:eastAsia="Times New Roman" w:hAnsi="Times New Roman" w:cs="Times New Roman" w:hint="default"/>
      </w:r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9" w15:restartNumberingAfterBreak="0">
    <w:nsid w:val="21822253"/>
    <w:multiLevelType w:val="hybridMultilevel"/>
    <w:tmpl w:val="D81EB8BA"/>
    <w:lvl w:ilvl="0" w:tplc="04100017">
      <w:start w:val="1"/>
      <w:numFmt w:val="low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2272B"/>
    <w:multiLevelType w:val="hybridMultilevel"/>
    <w:tmpl w:val="9690A29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4BE4308"/>
    <w:multiLevelType w:val="hybridMultilevel"/>
    <w:tmpl w:val="284E9D2A"/>
    <w:lvl w:ilvl="0" w:tplc="04100017">
      <w:start w:val="12"/>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2A0A7D4B"/>
    <w:multiLevelType w:val="hybridMultilevel"/>
    <w:tmpl w:val="F91670F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75D25"/>
    <w:multiLevelType w:val="hybridMultilevel"/>
    <w:tmpl w:val="219CE022"/>
    <w:lvl w:ilvl="0" w:tplc="04100007">
      <w:start w:val="1"/>
      <w:numFmt w:val="bullet"/>
      <w:lvlText w:val=""/>
      <w:lvlJc w:val="left"/>
      <w:pPr>
        <w:tabs>
          <w:tab w:val="num" w:pos="1069"/>
        </w:tabs>
        <w:ind w:left="1069" w:hanging="360"/>
      </w:pPr>
      <w:rPr>
        <w:rFonts w:ascii="Wingdings" w:hAnsi="Wingdings" w:hint="default"/>
        <w:sz w:val="16"/>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2D4C06CA"/>
    <w:multiLevelType w:val="hybridMultilevel"/>
    <w:tmpl w:val="5640439E"/>
    <w:lvl w:ilvl="0" w:tplc="FF10970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328D4"/>
    <w:multiLevelType w:val="hybridMultilevel"/>
    <w:tmpl w:val="16ECE14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3057ABE"/>
    <w:multiLevelType w:val="multilevel"/>
    <w:tmpl w:val="DD56A64A"/>
    <w:lvl w:ilvl="0">
      <w:start w:val="1"/>
      <w:numFmt w:val="decimal"/>
      <w:lvlText w:val="%1."/>
      <w:lvlJc w:val="left"/>
      <w:pPr>
        <w:tabs>
          <w:tab w:val="num" w:pos="360"/>
        </w:tabs>
        <w:ind w:left="360" w:hanging="360"/>
      </w:pPr>
    </w:lvl>
    <w:lvl w:ilvl="1">
      <w:start w:val="8"/>
      <w:numFmt w:val="decimal"/>
      <w:isLgl/>
      <w:lvlText w:val="%1.%2"/>
      <w:lvlJc w:val="left"/>
      <w:pPr>
        <w:ind w:left="360" w:hanging="360"/>
      </w:pPr>
      <w:rPr>
        <w:rFonts w:ascii="Calibri" w:hAnsi="Calibri" w:hint="default"/>
        <w:sz w:val="24"/>
      </w:rPr>
    </w:lvl>
    <w:lvl w:ilvl="2">
      <w:start w:val="1"/>
      <w:numFmt w:val="decimal"/>
      <w:isLgl/>
      <w:lvlText w:val="%1.%2.%3"/>
      <w:lvlJc w:val="left"/>
      <w:pPr>
        <w:ind w:left="720" w:hanging="720"/>
      </w:pPr>
      <w:rPr>
        <w:rFonts w:ascii="Calibri" w:hAnsi="Calibri" w:hint="default"/>
        <w:sz w:val="24"/>
      </w:rPr>
    </w:lvl>
    <w:lvl w:ilvl="3">
      <w:start w:val="1"/>
      <w:numFmt w:val="decimal"/>
      <w:isLgl/>
      <w:lvlText w:val="%1.%2.%3.%4"/>
      <w:lvlJc w:val="left"/>
      <w:pPr>
        <w:ind w:left="720" w:hanging="720"/>
      </w:pPr>
      <w:rPr>
        <w:rFonts w:ascii="Calibri" w:hAnsi="Calibri" w:hint="default"/>
        <w:sz w:val="24"/>
      </w:rPr>
    </w:lvl>
    <w:lvl w:ilvl="4">
      <w:start w:val="1"/>
      <w:numFmt w:val="decimal"/>
      <w:isLgl/>
      <w:lvlText w:val="%1.%2.%3.%4.%5"/>
      <w:lvlJc w:val="left"/>
      <w:pPr>
        <w:ind w:left="1080" w:hanging="1080"/>
      </w:pPr>
      <w:rPr>
        <w:rFonts w:ascii="Calibri" w:hAnsi="Calibri" w:hint="default"/>
        <w:sz w:val="24"/>
      </w:rPr>
    </w:lvl>
    <w:lvl w:ilvl="5">
      <w:start w:val="1"/>
      <w:numFmt w:val="decimal"/>
      <w:isLgl/>
      <w:lvlText w:val="%1.%2.%3.%4.%5.%6"/>
      <w:lvlJc w:val="left"/>
      <w:pPr>
        <w:ind w:left="1080" w:hanging="1080"/>
      </w:pPr>
      <w:rPr>
        <w:rFonts w:ascii="Calibri" w:hAnsi="Calibri" w:hint="default"/>
        <w:sz w:val="24"/>
      </w:rPr>
    </w:lvl>
    <w:lvl w:ilvl="6">
      <w:start w:val="1"/>
      <w:numFmt w:val="decimal"/>
      <w:isLgl/>
      <w:lvlText w:val="%1.%2.%3.%4.%5.%6.%7"/>
      <w:lvlJc w:val="left"/>
      <w:pPr>
        <w:ind w:left="1440" w:hanging="1440"/>
      </w:pPr>
      <w:rPr>
        <w:rFonts w:ascii="Calibri" w:hAnsi="Calibri" w:hint="default"/>
        <w:sz w:val="24"/>
      </w:rPr>
    </w:lvl>
    <w:lvl w:ilvl="7">
      <w:start w:val="1"/>
      <w:numFmt w:val="decimal"/>
      <w:isLgl/>
      <w:lvlText w:val="%1.%2.%3.%4.%5.%6.%7.%8"/>
      <w:lvlJc w:val="left"/>
      <w:pPr>
        <w:ind w:left="1440" w:hanging="1440"/>
      </w:pPr>
      <w:rPr>
        <w:rFonts w:ascii="Calibri" w:hAnsi="Calibri" w:hint="default"/>
        <w:sz w:val="24"/>
      </w:rPr>
    </w:lvl>
    <w:lvl w:ilvl="8">
      <w:start w:val="1"/>
      <w:numFmt w:val="decimal"/>
      <w:isLgl/>
      <w:lvlText w:val="%1.%2.%3.%4.%5.%6.%7.%8.%9"/>
      <w:lvlJc w:val="left"/>
      <w:pPr>
        <w:ind w:left="1800" w:hanging="1800"/>
      </w:pPr>
      <w:rPr>
        <w:rFonts w:ascii="Calibri" w:hAnsi="Calibri" w:hint="default"/>
        <w:sz w:val="24"/>
      </w:rPr>
    </w:lvl>
  </w:abstractNum>
  <w:abstractNum w:abstractNumId="17" w15:restartNumberingAfterBreak="0">
    <w:nsid w:val="3B253ACE"/>
    <w:multiLevelType w:val="hybridMultilevel"/>
    <w:tmpl w:val="CD62E4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D6B7D1E"/>
    <w:multiLevelType w:val="hybridMultilevel"/>
    <w:tmpl w:val="29CAB8E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0C4678A"/>
    <w:multiLevelType w:val="hybridMultilevel"/>
    <w:tmpl w:val="F254239A"/>
    <w:lvl w:ilvl="0" w:tplc="04100017">
      <w:start w:val="1"/>
      <w:numFmt w:val="lowerLetter"/>
      <w:lvlText w:val="%1)"/>
      <w:lvlJc w:val="left"/>
      <w:pPr>
        <w:ind w:left="360" w:hanging="360"/>
      </w:pPr>
      <w:rPr>
        <w:rFonts w:hint="default"/>
      </w:rPr>
    </w:lvl>
    <w:lvl w:ilvl="1" w:tplc="63D0BBF4">
      <w:start w:val="18"/>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8EC3F74"/>
    <w:multiLevelType w:val="multilevel"/>
    <w:tmpl w:val="DD56A64A"/>
    <w:lvl w:ilvl="0">
      <w:start w:val="1"/>
      <w:numFmt w:val="decimal"/>
      <w:lvlText w:val="%1."/>
      <w:lvlJc w:val="left"/>
      <w:pPr>
        <w:tabs>
          <w:tab w:val="num" w:pos="720"/>
        </w:tabs>
        <w:ind w:left="720" w:hanging="360"/>
      </w:pPr>
    </w:lvl>
    <w:lvl w:ilvl="1">
      <w:start w:val="8"/>
      <w:numFmt w:val="decimal"/>
      <w:isLgl/>
      <w:lvlText w:val="%1.%2"/>
      <w:lvlJc w:val="left"/>
      <w:pPr>
        <w:ind w:left="502" w:hanging="360"/>
      </w:pPr>
      <w:rPr>
        <w:rFonts w:ascii="Calibri" w:hAnsi="Calibri" w:hint="default"/>
        <w:sz w:val="24"/>
      </w:rPr>
    </w:lvl>
    <w:lvl w:ilvl="2">
      <w:start w:val="1"/>
      <w:numFmt w:val="decimal"/>
      <w:isLgl/>
      <w:lvlText w:val="%1.%2.%3"/>
      <w:lvlJc w:val="left"/>
      <w:pPr>
        <w:ind w:left="1080" w:hanging="720"/>
      </w:pPr>
      <w:rPr>
        <w:rFonts w:ascii="Calibri" w:hAnsi="Calibri" w:hint="default"/>
        <w:sz w:val="24"/>
      </w:rPr>
    </w:lvl>
    <w:lvl w:ilvl="3">
      <w:start w:val="1"/>
      <w:numFmt w:val="decimal"/>
      <w:isLgl/>
      <w:lvlText w:val="%1.%2.%3.%4"/>
      <w:lvlJc w:val="left"/>
      <w:pPr>
        <w:ind w:left="1080" w:hanging="720"/>
      </w:pPr>
      <w:rPr>
        <w:rFonts w:ascii="Calibri" w:hAnsi="Calibri" w:hint="default"/>
        <w:sz w:val="24"/>
      </w:rPr>
    </w:lvl>
    <w:lvl w:ilvl="4">
      <w:start w:val="1"/>
      <w:numFmt w:val="decimal"/>
      <w:isLgl/>
      <w:lvlText w:val="%1.%2.%3.%4.%5"/>
      <w:lvlJc w:val="left"/>
      <w:pPr>
        <w:ind w:left="1440" w:hanging="1080"/>
      </w:pPr>
      <w:rPr>
        <w:rFonts w:ascii="Calibri" w:hAnsi="Calibri" w:hint="default"/>
        <w:sz w:val="24"/>
      </w:rPr>
    </w:lvl>
    <w:lvl w:ilvl="5">
      <w:start w:val="1"/>
      <w:numFmt w:val="decimal"/>
      <w:isLgl/>
      <w:lvlText w:val="%1.%2.%3.%4.%5.%6"/>
      <w:lvlJc w:val="left"/>
      <w:pPr>
        <w:ind w:left="1440" w:hanging="1080"/>
      </w:pPr>
      <w:rPr>
        <w:rFonts w:ascii="Calibri" w:hAnsi="Calibri" w:hint="default"/>
        <w:sz w:val="24"/>
      </w:rPr>
    </w:lvl>
    <w:lvl w:ilvl="6">
      <w:start w:val="1"/>
      <w:numFmt w:val="decimal"/>
      <w:isLgl/>
      <w:lvlText w:val="%1.%2.%3.%4.%5.%6.%7"/>
      <w:lvlJc w:val="left"/>
      <w:pPr>
        <w:ind w:left="1800" w:hanging="1440"/>
      </w:pPr>
      <w:rPr>
        <w:rFonts w:ascii="Calibri" w:hAnsi="Calibri" w:hint="default"/>
        <w:sz w:val="24"/>
      </w:rPr>
    </w:lvl>
    <w:lvl w:ilvl="7">
      <w:start w:val="1"/>
      <w:numFmt w:val="decimal"/>
      <w:isLgl/>
      <w:lvlText w:val="%1.%2.%3.%4.%5.%6.%7.%8"/>
      <w:lvlJc w:val="left"/>
      <w:pPr>
        <w:ind w:left="1800" w:hanging="1440"/>
      </w:pPr>
      <w:rPr>
        <w:rFonts w:ascii="Calibri" w:hAnsi="Calibri" w:hint="default"/>
        <w:sz w:val="24"/>
      </w:rPr>
    </w:lvl>
    <w:lvl w:ilvl="8">
      <w:start w:val="1"/>
      <w:numFmt w:val="decimal"/>
      <w:isLgl/>
      <w:lvlText w:val="%1.%2.%3.%4.%5.%6.%7.%8.%9"/>
      <w:lvlJc w:val="left"/>
      <w:pPr>
        <w:ind w:left="2160" w:hanging="1800"/>
      </w:pPr>
      <w:rPr>
        <w:rFonts w:ascii="Calibri" w:hAnsi="Calibri" w:hint="default"/>
        <w:sz w:val="24"/>
      </w:rPr>
    </w:lvl>
  </w:abstractNum>
  <w:abstractNum w:abstractNumId="21" w15:restartNumberingAfterBreak="0">
    <w:nsid w:val="4AAD038C"/>
    <w:multiLevelType w:val="hybridMultilevel"/>
    <w:tmpl w:val="6A6E58C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B0E1662"/>
    <w:multiLevelType w:val="hybridMultilevel"/>
    <w:tmpl w:val="D4FAF8A0"/>
    <w:lvl w:ilvl="0" w:tplc="FF10970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B5967A9"/>
    <w:multiLevelType w:val="hybridMultilevel"/>
    <w:tmpl w:val="0EF4FE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1835511"/>
    <w:multiLevelType w:val="hybridMultilevel"/>
    <w:tmpl w:val="4C4C84E2"/>
    <w:lvl w:ilvl="0" w:tplc="CC567476">
      <w:start w:val="19"/>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15:restartNumberingAfterBreak="0">
    <w:nsid w:val="54A6242B"/>
    <w:multiLevelType w:val="hybridMultilevel"/>
    <w:tmpl w:val="6B7837D8"/>
    <w:lvl w:ilvl="0" w:tplc="FF109708">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971EAF"/>
    <w:multiLevelType w:val="hybridMultilevel"/>
    <w:tmpl w:val="E17E4F1A"/>
    <w:lvl w:ilvl="0" w:tplc="53A438D6">
      <w:start w:val="1"/>
      <w:numFmt w:val="lowerLetter"/>
      <w:lvlText w:val="%1)"/>
      <w:lvlJc w:val="left"/>
      <w:pPr>
        <w:tabs>
          <w:tab w:val="num" w:pos="450"/>
        </w:tabs>
        <w:ind w:left="450" w:hanging="45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582A09BC"/>
    <w:multiLevelType w:val="hybridMultilevel"/>
    <w:tmpl w:val="9678E2D0"/>
    <w:lvl w:ilvl="0" w:tplc="FF109708">
      <w:start w:val="1"/>
      <w:numFmt w:val="bullet"/>
      <w:lvlText w:val=""/>
      <w:lvlJc w:val="left"/>
      <w:pPr>
        <w:tabs>
          <w:tab w:val="num" w:pos="710"/>
        </w:tabs>
        <w:ind w:left="710" w:hanging="360"/>
      </w:pPr>
      <w:rPr>
        <w:rFonts w:ascii="Wingdings" w:hAnsi="Wingdings" w:hint="default"/>
      </w:rPr>
    </w:lvl>
    <w:lvl w:ilvl="1" w:tplc="CC567476">
      <w:start w:val="19"/>
      <w:numFmt w:val="lowerLetter"/>
      <w:lvlText w:val="%2)"/>
      <w:lvlJc w:val="left"/>
      <w:pPr>
        <w:tabs>
          <w:tab w:val="num" w:pos="1430"/>
        </w:tabs>
        <w:ind w:left="1430" w:hanging="360"/>
      </w:pPr>
      <w:rPr>
        <w:rFonts w:hint="default"/>
      </w:rPr>
    </w:lvl>
    <w:lvl w:ilvl="2" w:tplc="04100005" w:tentative="1">
      <w:start w:val="1"/>
      <w:numFmt w:val="bullet"/>
      <w:lvlText w:val=""/>
      <w:lvlJc w:val="left"/>
      <w:pPr>
        <w:tabs>
          <w:tab w:val="num" w:pos="2150"/>
        </w:tabs>
        <w:ind w:left="2150" w:hanging="360"/>
      </w:pPr>
      <w:rPr>
        <w:rFonts w:ascii="Wingdings" w:hAnsi="Wingdings" w:hint="default"/>
      </w:rPr>
    </w:lvl>
    <w:lvl w:ilvl="3" w:tplc="04100001" w:tentative="1">
      <w:start w:val="1"/>
      <w:numFmt w:val="bullet"/>
      <w:lvlText w:val=""/>
      <w:lvlJc w:val="left"/>
      <w:pPr>
        <w:tabs>
          <w:tab w:val="num" w:pos="2870"/>
        </w:tabs>
        <w:ind w:left="2870" w:hanging="360"/>
      </w:pPr>
      <w:rPr>
        <w:rFonts w:ascii="Symbol" w:hAnsi="Symbol" w:hint="default"/>
      </w:rPr>
    </w:lvl>
    <w:lvl w:ilvl="4" w:tplc="04100003" w:tentative="1">
      <w:start w:val="1"/>
      <w:numFmt w:val="bullet"/>
      <w:lvlText w:val="o"/>
      <w:lvlJc w:val="left"/>
      <w:pPr>
        <w:tabs>
          <w:tab w:val="num" w:pos="3590"/>
        </w:tabs>
        <w:ind w:left="3590" w:hanging="360"/>
      </w:pPr>
      <w:rPr>
        <w:rFonts w:ascii="Courier New" w:hAnsi="Courier New" w:cs="Courier New" w:hint="default"/>
      </w:rPr>
    </w:lvl>
    <w:lvl w:ilvl="5" w:tplc="04100005" w:tentative="1">
      <w:start w:val="1"/>
      <w:numFmt w:val="bullet"/>
      <w:lvlText w:val=""/>
      <w:lvlJc w:val="left"/>
      <w:pPr>
        <w:tabs>
          <w:tab w:val="num" w:pos="4310"/>
        </w:tabs>
        <w:ind w:left="4310" w:hanging="360"/>
      </w:pPr>
      <w:rPr>
        <w:rFonts w:ascii="Wingdings" w:hAnsi="Wingdings" w:hint="default"/>
      </w:rPr>
    </w:lvl>
    <w:lvl w:ilvl="6" w:tplc="04100001" w:tentative="1">
      <w:start w:val="1"/>
      <w:numFmt w:val="bullet"/>
      <w:lvlText w:val=""/>
      <w:lvlJc w:val="left"/>
      <w:pPr>
        <w:tabs>
          <w:tab w:val="num" w:pos="5030"/>
        </w:tabs>
        <w:ind w:left="5030" w:hanging="360"/>
      </w:pPr>
      <w:rPr>
        <w:rFonts w:ascii="Symbol" w:hAnsi="Symbol" w:hint="default"/>
      </w:rPr>
    </w:lvl>
    <w:lvl w:ilvl="7" w:tplc="04100003" w:tentative="1">
      <w:start w:val="1"/>
      <w:numFmt w:val="bullet"/>
      <w:lvlText w:val="o"/>
      <w:lvlJc w:val="left"/>
      <w:pPr>
        <w:tabs>
          <w:tab w:val="num" w:pos="5750"/>
        </w:tabs>
        <w:ind w:left="5750" w:hanging="360"/>
      </w:pPr>
      <w:rPr>
        <w:rFonts w:ascii="Courier New" w:hAnsi="Courier New" w:cs="Courier New" w:hint="default"/>
      </w:rPr>
    </w:lvl>
    <w:lvl w:ilvl="8" w:tplc="04100005" w:tentative="1">
      <w:start w:val="1"/>
      <w:numFmt w:val="bullet"/>
      <w:lvlText w:val=""/>
      <w:lvlJc w:val="left"/>
      <w:pPr>
        <w:tabs>
          <w:tab w:val="num" w:pos="6470"/>
        </w:tabs>
        <w:ind w:left="6470" w:hanging="360"/>
      </w:pPr>
      <w:rPr>
        <w:rFonts w:ascii="Wingdings" w:hAnsi="Wingdings" w:hint="default"/>
      </w:rPr>
    </w:lvl>
  </w:abstractNum>
  <w:abstractNum w:abstractNumId="28" w15:restartNumberingAfterBreak="0">
    <w:nsid w:val="5FA44E4F"/>
    <w:multiLevelType w:val="hybridMultilevel"/>
    <w:tmpl w:val="A882F370"/>
    <w:lvl w:ilvl="0" w:tplc="11EA91E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3C12FC2"/>
    <w:multiLevelType w:val="hybridMultilevel"/>
    <w:tmpl w:val="B9348B64"/>
    <w:lvl w:ilvl="0" w:tplc="0F8A6302">
      <w:start w:val="4"/>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A213DCE"/>
    <w:multiLevelType w:val="hybridMultilevel"/>
    <w:tmpl w:val="75A01E32"/>
    <w:lvl w:ilvl="0" w:tplc="C826E62C">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BB1AC5"/>
    <w:multiLevelType w:val="singleLevel"/>
    <w:tmpl w:val="04100011"/>
    <w:lvl w:ilvl="0">
      <w:start w:val="1"/>
      <w:numFmt w:val="decimal"/>
      <w:lvlText w:val="%1)"/>
      <w:lvlJc w:val="left"/>
      <w:pPr>
        <w:tabs>
          <w:tab w:val="num" w:pos="360"/>
        </w:tabs>
        <w:ind w:left="360" w:hanging="360"/>
      </w:pPr>
    </w:lvl>
  </w:abstractNum>
  <w:abstractNum w:abstractNumId="32" w15:restartNumberingAfterBreak="0">
    <w:nsid w:val="70566FD5"/>
    <w:multiLevelType w:val="singleLevel"/>
    <w:tmpl w:val="0F8A6302"/>
    <w:lvl w:ilvl="0">
      <w:start w:val="4"/>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7C686B26"/>
    <w:multiLevelType w:val="hybridMultilevel"/>
    <w:tmpl w:val="9B3CFD18"/>
    <w:lvl w:ilvl="0" w:tplc="0410000F">
      <w:start w:val="1"/>
      <w:numFmt w:val="decimal"/>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64329F"/>
    <w:multiLevelType w:val="hybridMultilevel"/>
    <w:tmpl w:val="B0FEA42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E1370C1"/>
    <w:multiLevelType w:val="hybridMultilevel"/>
    <w:tmpl w:val="F0660B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F9E1FF7"/>
    <w:multiLevelType w:val="hybridMultilevel"/>
    <w:tmpl w:val="F6001FE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9"/>
  </w:num>
  <w:num w:numId="2">
    <w:abstractNumId w:val="4"/>
  </w:num>
  <w:num w:numId="3">
    <w:abstractNumId w:val="18"/>
  </w:num>
  <w:num w:numId="4">
    <w:abstractNumId w:val="10"/>
  </w:num>
  <w:num w:numId="5">
    <w:abstractNumId w:val="8"/>
  </w:num>
  <w:num w:numId="6">
    <w:abstractNumId w:val="16"/>
  </w:num>
  <w:num w:numId="7">
    <w:abstractNumId w:val="23"/>
  </w:num>
  <w:num w:numId="8">
    <w:abstractNumId w:val="0"/>
  </w:num>
  <w:num w:numId="9">
    <w:abstractNumId w:val="34"/>
  </w:num>
  <w:num w:numId="10">
    <w:abstractNumId w:val="15"/>
  </w:num>
  <w:num w:numId="11">
    <w:abstractNumId w:val="27"/>
  </w:num>
  <w:num w:numId="12">
    <w:abstractNumId w:val="31"/>
  </w:num>
  <w:num w:numId="13">
    <w:abstractNumId w:val="24"/>
  </w:num>
  <w:num w:numId="14">
    <w:abstractNumId w:val="11"/>
  </w:num>
  <w:num w:numId="15">
    <w:abstractNumId w:val="20"/>
  </w:num>
  <w:num w:numId="16">
    <w:abstractNumId w:val="32"/>
  </w:num>
  <w:num w:numId="17">
    <w:abstractNumId w:val="14"/>
  </w:num>
  <w:num w:numId="18">
    <w:abstractNumId w:val="7"/>
  </w:num>
  <w:num w:numId="19">
    <w:abstractNumId w:val="12"/>
  </w:num>
  <w:num w:numId="20">
    <w:abstractNumId w:val="13"/>
  </w:num>
  <w:num w:numId="21">
    <w:abstractNumId w:val="28"/>
  </w:num>
  <w:num w:numId="22">
    <w:abstractNumId w:val="26"/>
  </w:num>
  <w:num w:numId="23">
    <w:abstractNumId w:val="30"/>
  </w:num>
  <w:num w:numId="24">
    <w:abstractNumId w:val="5"/>
  </w:num>
  <w:num w:numId="25">
    <w:abstractNumId w:val="2"/>
  </w:num>
  <w:num w:numId="26">
    <w:abstractNumId w:val="3"/>
  </w:num>
  <w:num w:numId="27">
    <w:abstractNumId w:val="19"/>
  </w:num>
  <w:num w:numId="28">
    <w:abstractNumId w:val="29"/>
  </w:num>
  <w:num w:numId="29">
    <w:abstractNumId w:val="33"/>
  </w:num>
  <w:num w:numId="30">
    <w:abstractNumId w:val="14"/>
  </w:num>
  <w:num w:numId="31">
    <w:abstractNumId w:val="19"/>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6"/>
  </w:num>
  <w:num w:numId="34">
    <w:abstractNumId w:val="35"/>
  </w:num>
  <w:num w:numId="35">
    <w:abstractNumId w:val="21"/>
  </w:num>
  <w:num w:numId="36">
    <w:abstractNumId w:val="25"/>
  </w:num>
  <w:num w:numId="37">
    <w:abstractNumId w:val="22"/>
  </w:num>
  <w:num w:numId="38">
    <w:abstractNumId w:val="17"/>
  </w:num>
  <w:num w:numId="3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4D"/>
    <w:rsid w:val="00004056"/>
    <w:rsid w:val="00016C77"/>
    <w:rsid w:val="000204CF"/>
    <w:rsid w:val="00050AA7"/>
    <w:rsid w:val="000523D5"/>
    <w:rsid w:val="00054F6E"/>
    <w:rsid w:val="00066F67"/>
    <w:rsid w:val="000918D4"/>
    <w:rsid w:val="0009623C"/>
    <w:rsid w:val="000A0266"/>
    <w:rsid w:val="000B1DCD"/>
    <w:rsid w:val="000D499A"/>
    <w:rsid w:val="000E355C"/>
    <w:rsid w:val="000E5836"/>
    <w:rsid w:val="000F0FB0"/>
    <w:rsid w:val="000F16FA"/>
    <w:rsid w:val="000F3972"/>
    <w:rsid w:val="00126A6D"/>
    <w:rsid w:val="0013040B"/>
    <w:rsid w:val="00135214"/>
    <w:rsid w:val="0013568B"/>
    <w:rsid w:val="00142CAD"/>
    <w:rsid w:val="001455BE"/>
    <w:rsid w:val="001767EA"/>
    <w:rsid w:val="0018050E"/>
    <w:rsid w:val="00186521"/>
    <w:rsid w:val="00194E8D"/>
    <w:rsid w:val="001A6227"/>
    <w:rsid w:val="001B3704"/>
    <w:rsid w:val="001C5C0F"/>
    <w:rsid w:val="001C7B24"/>
    <w:rsid w:val="001D130E"/>
    <w:rsid w:val="001D19E5"/>
    <w:rsid w:val="001F3486"/>
    <w:rsid w:val="002444BC"/>
    <w:rsid w:val="00257B7D"/>
    <w:rsid w:val="00263CB5"/>
    <w:rsid w:val="00277C8B"/>
    <w:rsid w:val="00283B9E"/>
    <w:rsid w:val="0029151B"/>
    <w:rsid w:val="002B4237"/>
    <w:rsid w:val="002E44E5"/>
    <w:rsid w:val="002F6400"/>
    <w:rsid w:val="00301327"/>
    <w:rsid w:val="00307A31"/>
    <w:rsid w:val="00320B25"/>
    <w:rsid w:val="00330AC3"/>
    <w:rsid w:val="00335334"/>
    <w:rsid w:val="003446C4"/>
    <w:rsid w:val="003455AC"/>
    <w:rsid w:val="00350536"/>
    <w:rsid w:val="003520F0"/>
    <w:rsid w:val="003564CB"/>
    <w:rsid w:val="00365E87"/>
    <w:rsid w:val="0037101E"/>
    <w:rsid w:val="003858D5"/>
    <w:rsid w:val="003B7439"/>
    <w:rsid w:val="003C1A92"/>
    <w:rsid w:val="003D7F36"/>
    <w:rsid w:val="003E4007"/>
    <w:rsid w:val="003F6ECD"/>
    <w:rsid w:val="00416B0A"/>
    <w:rsid w:val="004236E6"/>
    <w:rsid w:val="00425CB2"/>
    <w:rsid w:val="0044400E"/>
    <w:rsid w:val="00450923"/>
    <w:rsid w:val="004544B1"/>
    <w:rsid w:val="00463C1F"/>
    <w:rsid w:val="00477DD6"/>
    <w:rsid w:val="004A2FA7"/>
    <w:rsid w:val="004A2FE6"/>
    <w:rsid w:val="004C25C1"/>
    <w:rsid w:val="004C624E"/>
    <w:rsid w:val="004D26B0"/>
    <w:rsid w:val="004E3A75"/>
    <w:rsid w:val="004F1341"/>
    <w:rsid w:val="005218DB"/>
    <w:rsid w:val="0055187D"/>
    <w:rsid w:val="00566CB7"/>
    <w:rsid w:val="00574015"/>
    <w:rsid w:val="0059052E"/>
    <w:rsid w:val="005B0548"/>
    <w:rsid w:val="005B0D2B"/>
    <w:rsid w:val="005C446C"/>
    <w:rsid w:val="005C5954"/>
    <w:rsid w:val="005C5FFD"/>
    <w:rsid w:val="005D01C4"/>
    <w:rsid w:val="005D25B3"/>
    <w:rsid w:val="005E6262"/>
    <w:rsid w:val="005F287B"/>
    <w:rsid w:val="00624BE2"/>
    <w:rsid w:val="006452B4"/>
    <w:rsid w:val="006631AB"/>
    <w:rsid w:val="006742BE"/>
    <w:rsid w:val="0069360A"/>
    <w:rsid w:val="00695C59"/>
    <w:rsid w:val="006A37D7"/>
    <w:rsid w:val="006B6B68"/>
    <w:rsid w:val="006C3D8E"/>
    <w:rsid w:val="006D4F94"/>
    <w:rsid w:val="006F2265"/>
    <w:rsid w:val="00706010"/>
    <w:rsid w:val="00712030"/>
    <w:rsid w:val="00717FFE"/>
    <w:rsid w:val="00730884"/>
    <w:rsid w:val="0075236E"/>
    <w:rsid w:val="0075605D"/>
    <w:rsid w:val="00756E29"/>
    <w:rsid w:val="00762835"/>
    <w:rsid w:val="00791F62"/>
    <w:rsid w:val="007A3838"/>
    <w:rsid w:val="007C45DB"/>
    <w:rsid w:val="007C6C8A"/>
    <w:rsid w:val="007D3FAF"/>
    <w:rsid w:val="007D61F5"/>
    <w:rsid w:val="007E2506"/>
    <w:rsid w:val="007E6B96"/>
    <w:rsid w:val="008013CA"/>
    <w:rsid w:val="00807472"/>
    <w:rsid w:val="008309DE"/>
    <w:rsid w:val="008543BB"/>
    <w:rsid w:val="00861EF6"/>
    <w:rsid w:val="0087040F"/>
    <w:rsid w:val="00877AE0"/>
    <w:rsid w:val="00886ADA"/>
    <w:rsid w:val="00903FD1"/>
    <w:rsid w:val="00912FAD"/>
    <w:rsid w:val="00925BE6"/>
    <w:rsid w:val="00937EBD"/>
    <w:rsid w:val="00970EE4"/>
    <w:rsid w:val="00971439"/>
    <w:rsid w:val="00974F96"/>
    <w:rsid w:val="00977929"/>
    <w:rsid w:val="00994A66"/>
    <w:rsid w:val="009B543F"/>
    <w:rsid w:val="009C1227"/>
    <w:rsid w:val="009D1BA3"/>
    <w:rsid w:val="00A040F2"/>
    <w:rsid w:val="00A1463C"/>
    <w:rsid w:val="00A2160D"/>
    <w:rsid w:val="00A44A38"/>
    <w:rsid w:val="00A52A79"/>
    <w:rsid w:val="00A72709"/>
    <w:rsid w:val="00A73EEC"/>
    <w:rsid w:val="00A75DE5"/>
    <w:rsid w:val="00A811EA"/>
    <w:rsid w:val="00A850AA"/>
    <w:rsid w:val="00AA3D28"/>
    <w:rsid w:val="00AA4262"/>
    <w:rsid w:val="00AB2B68"/>
    <w:rsid w:val="00AB7EC4"/>
    <w:rsid w:val="00AC5474"/>
    <w:rsid w:val="00AD6D08"/>
    <w:rsid w:val="00AE197B"/>
    <w:rsid w:val="00AE444A"/>
    <w:rsid w:val="00B036B9"/>
    <w:rsid w:val="00B06DC4"/>
    <w:rsid w:val="00B10A57"/>
    <w:rsid w:val="00B32490"/>
    <w:rsid w:val="00B3392A"/>
    <w:rsid w:val="00B35C7D"/>
    <w:rsid w:val="00B46023"/>
    <w:rsid w:val="00B520BA"/>
    <w:rsid w:val="00B71808"/>
    <w:rsid w:val="00B72A0A"/>
    <w:rsid w:val="00BA5B09"/>
    <w:rsid w:val="00BA612B"/>
    <w:rsid w:val="00BA7207"/>
    <w:rsid w:val="00BB6B38"/>
    <w:rsid w:val="00BF784F"/>
    <w:rsid w:val="00C265D5"/>
    <w:rsid w:val="00C30390"/>
    <w:rsid w:val="00C31A11"/>
    <w:rsid w:val="00C36504"/>
    <w:rsid w:val="00C40185"/>
    <w:rsid w:val="00C46AEF"/>
    <w:rsid w:val="00C6378A"/>
    <w:rsid w:val="00C753CE"/>
    <w:rsid w:val="00C77F40"/>
    <w:rsid w:val="00C8461A"/>
    <w:rsid w:val="00C91751"/>
    <w:rsid w:val="00CA380C"/>
    <w:rsid w:val="00CA4209"/>
    <w:rsid w:val="00CC41B1"/>
    <w:rsid w:val="00CF2740"/>
    <w:rsid w:val="00D0068F"/>
    <w:rsid w:val="00D03B2F"/>
    <w:rsid w:val="00D0684C"/>
    <w:rsid w:val="00D13BEB"/>
    <w:rsid w:val="00D40895"/>
    <w:rsid w:val="00D5316B"/>
    <w:rsid w:val="00D55D36"/>
    <w:rsid w:val="00D60CCD"/>
    <w:rsid w:val="00D66214"/>
    <w:rsid w:val="00D97FB8"/>
    <w:rsid w:val="00DA2BEC"/>
    <w:rsid w:val="00DB1721"/>
    <w:rsid w:val="00DC3B25"/>
    <w:rsid w:val="00DC3B3D"/>
    <w:rsid w:val="00DD0D2B"/>
    <w:rsid w:val="00E018F3"/>
    <w:rsid w:val="00E03425"/>
    <w:rsid w:val="00E047D3"/>
    <w:rsid w:val="00E0612C"/>
    <w:rsid w:val="00E31432"/>
    <w:rsid w:val="00E41F73"/>
    <w:rsid w:val="00E50014"/>
    <w:rsid w:val="00E714D0"/>
    <w:rsid w:val="00E83DDE"/>
    <w:rsid w:val="00E9114F"/>
    <w:rsid w:val="00E93F74"/>
    <w:rsid w:val="00EA220C"/>
    <w:rsid w:val="00EC5BE6"/>
    <w:rsid w:val="00ED305B"/>
    <w:rsid w:val="00EE350C"/>
    <w:rsid w:val="00EE59C4"/>
    <w:rsid w:val="00F02F63"/>
    <w:rsid w:val="00F03BF7"/>
    <w:rsid w:val="00F45055"/>
    <w:rsid w:val="00F47C65"/>
    <w:rsid w:val="00F5654D"/>
    <w:rsid w:val="00F5773E"/>
    <w:rsid w:val="00F62548"/>
    <w:rsid w:val="00F72A96"/>
    <w:rsid w:val="00F72DC5"/>
    <w:rsid w:val="00F80565"/>
    <w:rsid w:val="00F8273D"/>
    <w:rsid w:val="00F94289"/>
    <w:rsid w:val="00FA3259"/>
    <w:rsid w:val="00FC508F"/>
    <w:rsid w:val="00FE4C77"/>
    <w:rsid w:val="00FF38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3CC6E9"/>
  <w15:docId w15:val="{9DC45848-E9E4-4022-A3E9-8D63303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5654D"/>
    <w:pPr>
      <w:keepNext/>
      <w:spacing w:after="0" w:line="240" w:lineRule="auto"/>
      <w:jc w:val="both"/>
      <w:outlineLvl w:val="0"/>
    </w:pPr>
    <w:rPr>
      <w:rFonts w:ascii="Calibri" w:eastAsia="Times New Roman" w:hAnsi="Calibri" w:cs="Times New Roman"/>
      <w:b/>
      <w:szCs w:val="20"/>
      <w:lang w:eastAsia="it-IT"/>
    </w:rPr>
  </w:style>
  <w:style w:type="paragraph" w:styleId="Titolo2">
    <w:name w:val="heading 2"/>
    <w:basedOn w:val="Normale"/>
    <w:next w:val="Normale"/>
    <w:link w:val="Titolo2Carattere"/>
    <w:uiPriority w:val="9"/>
    <w:semiHidden/>
    <w:unhideWhenUsed/>
    <w:qFormat/>
    <w:rsid w:val="005F2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C5C0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A325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F28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next w:val="Normale"/>
    <w:autoRedefine/>
    <w:uiPriority w:val="39"/>
    <w:rsid w:val="00D40895"/>
    <w:pPr>
      <w:pBdr>
        <w:between w:val="double" w:sz="6" w:space="0" w:color="auto"/>
      </w:pBdr>
      <w:tabs>
        <w:tab w:val="right" w:pos="10422"/>
      </w:tabs>
      <w:spacing w:after="0" w:line="240" w:lineRule="auto"/>
      <w:jc w:val="center"/>
    </w:pPr>
    <w:rPr>
      <w:b/>
      <w:bCs/>
      <w:iCs/>
      <w:noProof/>
      <w:sz w:val="20"/>
      <w:szCs w:val="20"/>
    </w:rPr>
  </w:style>
  <w:style w:type="paragraph" w:styleId="Titolo">
    <w:name w:val="Title"/>
    <w:basedOn w:val="Normale"/>
    <w:link w:val="TitoloCarattere"/>
    <w:autoRedefine/>
    <w:qFormat/>
    <w:rsid w:val="001455BE"/>
    <w:pPr>
      <w:spacing w:after="0" w:line="240" w:lineRule="auto"/>
      <w:jc w:val="center"/>
    </w:pPr>
    <w:rPr>
      <w:rFonts w:ascii="Calibri" w:eastAsia="Times New Roman" w:hAnsi="Calibri" w:cs="Times New Roman"/>
      <w:b/>
      <w:szCs w:val="20"/>
      <w:lang w:eastAsia="it-IT"/>
    </w:rPr>
  </w:style>
  <w:style w:type="character" w:customStyle="1" w:styleId="TitoloCarattere">
    <w:name w:val="Titolo Carattere"/>
    <w:basedOn w:val="Carpredefinitoparagrafo"/>
    <w:link w:val="Titolo"/>
    <w:rsid w:val="001455BE"/>
    <w:rPr>
      <w:rFonts w:ascii="Calibri" w:eastAsia="Times New Roman" w:hAnsi="Calibri" w:cs="Times New Roman"/>
      <w:b/>
      <w:szCs w:val="20"/>
      <w:lang w:eastAsia="it-IT"/>
    </w:rPr>
  </w:style>
  <w:style w:type="paragraph" w:styleId="Nessunaspaziatura">
    <w:name w:val="No Spacing"/>
    <w:link w:val="NessunaspaziaturaCarattere"/>
    <w:uiPriority w:val="1"/>
    <w:qFormat/>
    <w:rsid w:val="00F5654D"/>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654D"/>
    <w:rPr>
      <w:rFonts w:eastAsiaTheme="minorEastAsia"/>
      <w:lang w:eastAsia="it-IT"/>
    </w:rPr>
  </w:style>
  <w:style w:type="paragraph" w:styleId="Testofumetto">
    <w:name w:val="Balloon Text"/>
    <w:basedOn w:val="Normale"/>
    <w:link w:val="TestofumettoCarattere"/>
    <w:uiPriority w:val="99"/>
    <w:semiHidden/>
    <w:unhideWhenUsed/>
    <w:rsid w:val="00F56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654D"/>
    <w:rPr>
      <w:rFonts w:ascii="Tahoma" w:hAnsi="Tahoma" w:cs="Tahoma"/>
      <w:sz w:val="16"/>
      <w:szCs w:val="16"/>
    </w:rPr>
  </w:style>
  <w:style w:type="paragraph" w:styleId="Intestazione">
    <w:name w:val="header"/>
    <w:basedOn w:val="Normale"/>
    <w:link w:val="IntestazioneCarattere"/>
    <w:uiPriority w:val="99"/>
    <w:unhideWhenUsed/>
    <w:rsid w:val="00F565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654D"/>
  </w:style>
  <w:style w:type="paragraph" w:styleId="Pidipagina">
    <w:name w:val="footer"/>
    <w:basedOn w:val="Normale"/>
    <w:link w:val="PidipaginaCarattere"/>
    <w:unhideWhenUsed/>
    <w:rsid w:val="00F565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654D"/>
  </w:style>
  <w:style w:type="character" w:customStyle="1" w:styleId="Titolo1Carattere">
    <w:name w:val="Titolo 1 Carattere"/>
    <w:basedOn w:val="Carpredefinitoparagrafo"/>
    <w:link w:val="Titolo1"/>
    <w:rsid w:val="00F5654D"/>
    <w:rPr>
      <w:rFonts w:ascii="Calibri" w:eastAsia="Times New Roman" w:hAnsi="Calibri" w:cs="Times New Roman"/>
      <w:b/>
      <w:szCs w:val="20"/>
      <w:lang w:eastAsia="it-IT"/>
    </w:rPr>
  </w:style>
  <w:style w:type="paragraph" w:styleId="Corpodeltesto3">
    <w:name w:val="Body Text 3"/>
    <w:basedOn w:val="Normale"/>
    <w:link w:val="Corpodeltesto3Carattere"/>
    <w:rsid w:val="00F5654D"/>
    <w:pPr>
      <w:spacing w:after="0" w:line="240" w:lineRule="auto"/>
      <w:jc w:val="both"/>
    </w:pPr>
    <w:rPr>
      <w:rFonts w:ascii="Arial" w:eastAsia="Times New Roman" w:hAnsi="Arial" w:cs="Times New Roman"/>
      <w:b/>
      <w:szCs w:val="20"/>
      <w:lang w:eastAsia="it-IT"/>
    </w:rPr>
  </w:style>
  <w:style w:type="character" w:customStyle="1" w:styleId="Corpodeltesto3Carattere">
    <w:name w:val="Corpo del testo 3 Carattere"/>
    <w:basedOn w:val="Carpredefinitoparagrafo"/>
    <w:link w:val="Corpodeltesto3"/>
    <w:rsid w:val="00F5654D"/>
    <w:rPr>
      <w:rFonts w:ascii="Arial" w:eastAsia="Times New Roman" w:hAnsi="Arial" w:cs="Times New Roman"/>
      <w:b/>
      <w:szCs w:val="20"/>
      <w:lang w:eastAsia="it-IT"/>
    </w:rPr>
  </w:style>
  <w:style w:type="paragraph" w:styleId="Paragrafoelenco">
    <w:name w:val="List Paragraph"/>
    <w:basedOn w:val="Normale"/>
    <w:uiPriority w:val="1"/>
    <w:qFormat/>
    <w:rsid w:val="00F5654D"/>
    <w:pPr>
      <w:spacing w:after="0" w:line="240" w:lineRule="atLeast"/>
      <w:ind w:left="720"/>
      <w:contextualSpacing/>
      <w:jc w:val="both"/>
    </w:pPr>
    <w:rPr>
      <w:rFonts w:ascii="Calibri" w:eastAsia="Calibri" w:hAnsi="Calibri" w:cs="Times New Roman"/>
    </w:rPr>
  </w:style>
  <w:style w:type="paragraph" w:styleId="Sommario2">
    <w:name w:val="toc 2"/>
    <w:basedOn w:val="Normale"/>
    <w:next w:val="Normale"/>
    <w:autoRedefine/>
    <w:uiPriority w:val="39"/>
    <w:unhideWhenUsed/>
    <w:rsid w:val="00D40895"/>
    <w:pPr>
      <w:pBdr>
        <w:between w:val="double" w:sz="6" w:space="0" w:color="auto"/>
      </w:pBdr>
      <w:tabs>
        <w:tab w:val="right" w:pos="10422"/>
      </w:tabs>
      <w:spacing w:after="0" w:line="240" w:lineRule="auto"/>
      <w:jc w:val="center"/>
    </w:pPr>
    <w:rPr>
      <w:b/>
      <w:bCs/>
      <w:i/>
      <w:iCs/>
      <w:noProof/>
      <w:sz w:val="20"/>
      <w:szCs w:val="20"/>
    </w:rPr>
  </w:style>
  <w:style w:type="paragraph" w:styleId="Sommario3">
    <w:name w:val="toc 3"/>
    <w:basedOn w:val="Normale"/>
    <w:next w:val="Normale"/>
    <w:autoRedefine/>
    <w:uiPriority w:val="39"/>
    <w:unhideWhenUsed/>
    <w:rsid w:val="00D40895"/>
    <w:pPr>
      <w:pBdr>
        <w:between w:val="double" w:sz="6" w:space="0" w:color="auto"/>
      </w:pBdr>
      <w:tabs>
        <w:tab w:val="right" w:pos="10422"/>
      </w:tabs>
      <w:spacing w:after="0" w:line="240" w:lineRule="auto"/>
      <w:jc w:val="center"/>
    </w:pPr>
    <w:rPr>
      <w:rFonts w:cs="Tahoma"/>
      <w:b/>
      <w:bCs/>
      <w:noProof/>
      <w:sz w:val="20"/>
      <w:szCs w:val="20"/>
    </w:rPr>
  </w:style>
  <w:style w:type="paragraph" w:styleId="Sommario4">
    <w:name w:val="toc 4"/>
    <w:basedOn w:val="Normale"/>
    <w:next w:val="Normale"/>
    <w:autoRedefine/>
    <w:uiPriority w:val="39"/>
    <w:unhideWhenUsed/>
    <w:rsid w:val="00F5654D"/>
    <w:pPr>
      <w:pBdr>
        <w:between w:val="double" w:sz="6" w:space="0" w:color="auto"/>
      </w:pBdr>
      <w:spacing w:before="120" w:after="120"/>
      <w:ind w:left="440"/>
      <w:jc w:val="center"/>
    </w:pPr>
    <w:rPr>
      <w:sz w:val="20"/>
      <w:szCs w:val="20"/>
    </w:rPr>
  </w:style>
  <w:style w:type="paragraph" w:styleId="Sommario5">
    <w:name w:val="toc 5"/>
    <w:basedOn w:val="Normale"/>
    <w:next w:val="Normale"/>
    <w:autoRedefine/>
    <w:uiPriority w:val="39"/>
    <w:unhideWhenUsed/>
    <w:rsid w:val="00F5654D"/>
    <w:pPr>
      <w:pBdr>
        <w:between w:val="double" w:sz="6" w:space="0" w:color="auto"/>
      </w:pBdr>
      <w:spacing w:before="120" w:after="120"/>
      <w:ind w:left="660"/>
      <w:jc w:val="center"/>
    </w:pPr>
    <w:rPr>
      <w:sz w:val="20"/>
      <w:szCs w:val="20"/>
    </w:rPr>
  </w:style>
  <w:style w:type="paragraph" w:styleId="Sommario6">
    <w:name w:val="toc 6"/>
    <w:basedOn w:val="Normale"/>
    <w:next w:val="Normale"/>
    <w:autoRedefine/>
    <w:uiPriority w:val="39"/>
    <w:unhideWhenUsed/>
    <w:rsid w:val="00F5654D"/>
    <w:pPr>
      <w:pBdr>
        <w:between w:val="double" w:sz="6" w:space="0" w:color="auto"/>
      </w:pBdr>
      <w:spacing w:before="120" w:after="120"/>
      <w:ind w:left="880"/>
      <w:jc w:val="center"/>
    </w:pPr>
    <w:rPr>
      <w:sz w:val="20"/>
      <w:szCs w:val="20"/>
    </w:rPr>
  </w:style>
  <w:style w:type="paragraph" w:styleId="Sommario7">
    <w:name w:val="toc 7"/>
    <w:basedOn w:val="Normale"/>
    <w:next w:val="Normale"/>
    <w:autoRedefine/>
    <w:uiPriority w:val="39"/>
    <w:unhideWhenUsed/>
    <w:rsid w:val="00F5654D"/>
    <w:pPr>
      <w:pBdr>
        <w:between w:val="double" w:sz="6" w:space="0" w:color="auto"/>
      </w:pBdr>
      <w:spacing w:before="120" w:after="120"/>
      <w:ind w:left="1100"/>
      <w:jc w:val="center"/>
    </w:pPr>
    <w:rPr>
      <w:sz w:val="20"/>
      <w:szCs w:val="20"/>
    </w:rPr>
  </w:style>
  <w:style w:type="paragraph" w:styleId="Sommario8">
    <w:name w:val="toc 8"/>
    <w:basedOn w:val="Normale"/>
    <w:next w:val="Normale"/>
    <w:autoRedefine/>
    <w:uiPriority w:val="39"/>
    <w:unhideWhenUsed/>
    <w:rsid w:val="00F5654D"/>
    <w:pPr>
      <w:pBdr>
        <w:between w:val="double" w:sz="6" w:space="0" w:color="auto"/>
      </w:pBdr>
      <w:spacing w:before="120" w:after="120"/>
      <w:ind w:left="1320"/>
      <w:jc w:val="center"/>
    </w:pPr>
    <w:rPr>
      <w:sz w:val="20"/>
      <w:szCs w:val="20"/>
    </w:rPr>
  </w:style>
  <w:style w:type="paragraph" w:styleId="Sommario9">
    <w:name w:val="toc 9"/>
    <w:basedOn w:val="Normale"/>
    <w:next w:val="Normale"/>
    <w:autoRedefine/>
    <w:uiPriority w:val="39"/>
    <w:unhideWhenUsed/>
    <w:rsid w:val="00F5654D"/>
    <w:pPr>
      <w:pBdr>
        <w:between w:val="double" w:sz="6" w:space="0" w:color="auto"/>
      </w:pBdr>
      <w:spacing w:before="120" w:after="120"/>
      <w:ind w:left="1540"/>
      <w:jc w:val="center"/>
    </w:pPr>
    <w:rPr>
      <w:sz w:val="20"/>
      <w:szCs w:val="20"/>
    </w:rPr>
  </w:style>
  <w:style w:type="character" w:styleId="Collegamentoipertestuale">
    <w:name w:val="Hyperlink"/>
    <w:basedOn w:val="Carpredefinitoparagrafo"/>
    <w:uiPriority w:val="99"/>
    <w:unhideWhenUsed/>
    <w:rsid w:val="00F5654D"/>
    <w:rPr>
      <w:color w:val="0000FF" w:themeColor="hyperlink"/>
      <w:u w:val="single"/>
    </w:rPr>
  </w:style>
  <w:style w:type="paragraph" w:styleId="Titolosommario">
    <w:name w:val="TOC Heading"/>
    <w:basedOn w:val="Titolo1"/>
    <w:next w:val="Normale"/>
    <w:uiPriority w:val="39"/>
    <w:unhideWhenUsed/>
    <w:qFormat/>
    <w:rsid w:val="00F5654D"/>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Titolo5Carattere">
    <w:name w:val="Titolo 5 Carattere"/>
    <w:basedOn w:val="Carpredefinitoparagrafo"/>
    <w:link w:val="Titolo5"/>
    <w:uiPriority w:val="9"/>
    <w:rsid w:val="005F287B"/>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uiPriority w:val="99"/>
    <w:unhideWhenUsed/>
    <w:rsid w:val="005F287B"/>
    <w:pPr>
      <w:spacing w:after="120"/>
      <w:ind w:left="283"/>
    </w:pPr>
  </w:style>
  <w:style w:type="character" w:customStyle="1" w:styleId="RientrocorpodeltestoCarattere">
    <w:name w:val="Rientro corpo del testo Carattere"/>
    <w:basedOn w:val="Carpredefinitoparagrafo"/>
    <w:link w:val="Rientrocorpodeltesto"/>
    <w:uiPriority w:val="99"/>
    <w:rsid w:val="005F287B"/>
  </w:style>
  <w:style w:type="paragraph" w:customStyle="1" w:styleId="Default">
    <w:name w:val="Default"/>
    <w:rsid w:val="005F287B"/>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5F287B"/>
    <w:pPr>
      <w:widowControl w:val="0"/>
      <w:suppressAutoHyphens/>
      <w:autoSpaceDE w:val="0"/>
      <w:autoSpaceDN w:val="0"/>
      <w:spacing w:after="0" w:line="240" w:lineRule="auto"/>
      <w:textAlignment w:val="baseline"/>
    </w:pPr>
    <w:rPr>
      <w:rFonts w:ascii="Times New Roman" w:eastAsia="SimSun" w:hAnsi="Times New Roman" w:cs="Times New Roman"/>
      <w:kern w:val="3"/>
      <w:sz w:val="24"/>
      <w:szCs w:val="24"/>
      <w:lang w:eastAsia="zh-CN" w:bidi="hi-IN"/>
    </w:rPr>
  </w:style>
  <w:style w:type="paragraph" w:customStyle="1" w:styleId="Testonormale3">
    <w:name w:val="Testo normale3"/>
    <w:basedOn w:val="Normale"/>
    <w:rsid w:val="005F287B"/>
    <w:pPr>
      <w:suppressAutoHyphens/>
      <w:spacing w:after="0" w:line="240" w:lineRule="auto"/>
      <w:jc w:val="both"/>
    </w:pPr>
    <w:rPr>
      <w:rFonts w:ascii="Courier New" w:eastAsia="Times New Roman" w:hAnsi="Courier New" w:cs="Times New Roman"/>
      <w:sz w:val="20"/>
      <w:szCs w:val="20"/>
      <w:lang w:eastAsia="ar-SA"/>
    </w:rPr>
  </w:style>
  <w:style w:type="paragraph" w:styleId="Sottotitolo">
    <w:name w:val="Subtitle"/>
    <w:basedOn w:val="Normale"/>
    <w:next w:val="Normale"/>
    <w:link w:val="SottotitoloCarattere"/>
    <w:qFormat/>
    <w:rsid w:val="005F287B"/>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rsid w:val="005F287B"/>
    <w:rPr>
      <w:rFonts w:asciiTheme="majorHAnsi" w:eastAsiaTheme="majorEastAsia" w:hAnsiTheme="majorHAnsi" w:cstheme="majorBidi"/>
      <w:i/>
      <w:iCs/>
      <w:color w:val="4F81BD" w:themeColor="accent1"/>
      <w:spacing w:val="15"/>
      <w:sz w:val="24"/>
      <w:szCs w:val="24"/>
      <w:lang w:eastAsia="it-IT"/>
    </w:rPr>
  </w:style>
  <w:style w:type="character" w:customStyle="1" w:styleId="Titolo2Carattere">
    <w:name w:val="Titolo 2 Carattere"/>
    <w:basedOn w:val="Carpredefinitoparagrafo"/>
    <w:link w:val="Titolo2"/>
    <w:uiPriority w:val="9"/>
    <w:semiHidden/>
    <w:rsid w:val="005F287B"/>
    <w:rPr>
      <w:rFonts w:asciiTheme="majorHAnsi" w:eastAsiaTheme="majorEastAsia" w:hAnsiTheme="majorHAnsi" w:cstheme="majorBidi"/>
      <w:b/>
      <w:bCs/>
      <w:color w:val="4F81BD" w:themeColor="accent1"/>
      <w:sz w:val="26"/>
      <w:szCs w:val="26"/>
    </w:rPr>
  </w:style>
  <w:style w:type="paragraph" w:customStyle="1" w:styleId="Corpodeltesto">
    <w:name w:val="Corpo del testo"/>
    <w:basedOn w:val="Normale"/>
    <w:link w:val="CorpodeltestoCarattere"/>
    <w:rsid w:val="001455BE"/>
    <w:pPr>
      <w:spacing w:after="0" w:line="240" w:lineRule="auto"/>
      <w:jc w:val="center"/>
    </w:pPr>
    <w:rPr>
      <w:rFonts w:ascii="Arial" w:eastAsia="Times New Roman" w:hAnsi="Arial" w:cs="Times New Roman"/>
      <w:szCs w:val="20"/>
      <w:lang w:eastAsia="it-IT"/>
    </w:rPr>
  </w:style>
  <w:style w:type="character" w:customStyle="1" w:styleId="CorpodeltestoCarattere">
    <w:name w:val="Corpo del testo Carattere"/>
    <w:link w:val="Corpodeltesto"/>
    <w:rsid w:val="001455BE"/>
    <w:rPr>
      <w:rFonts w:ascii="Arial" w:eastAsia="Times New Roman" w:hAnsi="Arial" w:cs="Times New Roman"/>
      <w:szCs w:val="20"/>
      <w:lang w:eastAsia="it-IT"/>
    </w:rPr>
  </w:style>
  <w:style w:type="character" w:customStyle="1" w:styleId="Titolo3Carattere">
    <w:name w:val="Titolo 3 Carattere"/>
    <w:basedOn w:val="Carpredefinitoparagrafo"/>
    <w:link w:val="Titolo3"/>
    <w:uiPriority w:val="9"/>
    <w:semiHidden/>
    <w:rsid w:val="001C5C0F"/>
    <w:rPr>
      <w:rFonts w:asciiTheme="majorHAnsi" w:eastAsiaTheme="majorEastAsia" w:hAnsiTheme="majorHAnsi" w:cstheme="majorBidi"/>
      <w:b/>
      <w:bCs/>
      <w:color w:val="4F81BD" w:themeColor="accent1"/>
    </w:rPr>
  </w:style>
  <w:style w:type="paragraph" w:styleId="Corpodeltesto2">
    <w:name w:val="Body Text 2"/>
    <w:basedOn w:val="Normale"/>
    <w:link w:val="Corpodeltesto2Carattere"/>
    <w:uiPriority w:val="99"/>
    <w:semiHidden/>
    <w:unhideWhenUsed/>
    <w:rsid w:val="00C265D5"/>
    <w:pPr>
      <w:spacing w:after="120" w:line="480" w:lineRule="auto"/>
    </w:pPr>
  </w:style>
  <w:style w:type="character" w:customStyle="1" w:styleId="Corpodeltesto2Carattere">
    <w:name w:val="Corpo del testo 2 Carattere"/>
    <w:basedOn w:val="Carpredefinitoparagrafo"/>
    <w:link w:val="Corpodeltesto2"/>
    <w:uiPriority w:val="99"/>
    <w:semiHidden/>
    <w:rsid w:val="00C265D5"/>
  </w:style>
  <w:style w:type="paragraph" w:customStyle="1" w:styleId="Sottoclausola">
    <w:name w:val="Sottoclausola"/>
    <w:basedOn w:val="Normale"/>
    <w:rsid w:val="00C265D5"/>
    <w:pPr>
      <w:spacing w:after="0" w:line="240" w:lineRule="auto"/>
      <w:ind w:left="57" w:hanging="113"/>
      <w:jc w:val="both"/>
    </w:pPr>
    <w:rPr>
      <w:rFonts w:ascii="AvantGarde" w:eastAsia="Times New Roman" w:hAnsi="AvantGarde" w:cs="Times New Roman"/>
      <w:szCs w:val="20"/>
      <w:lang w:eastAsia="it-IT"/>
    </w:rPr>
  </w:style>
  <w:style w:type="character" w:customStyle="1" w:styleId="Titolo4Carattere">
    <w:name w:val="Titolo 4 Carattere"/>
    <w:basedOn w:val="Carpredefinitoparagrafo"/>
    <w:link w:val="Titolo4"/>
    <w:uiPriority w:val="9"/>
    <w:semiHidden/>
    <w:rsid w:val="00FA3259"/>
    <w:rPr>
      <w:rFonts w:asciiTheme="majorHAnsi" w:eastAsiaTheme="majorEastAsia" w:hAnsiTheme="majorHAnsi" w:cstheme="majorBidi"/>
      <w:b/>
      <w:bCs/>
      <w:i/>
      <w:iCs/>
      <w:color w:val="4F81BD" w:themeColor="accent1"/>
    </w:rPr>
  </w:style>
  <w:style w:type="table" w:styleId="Grigliatabella">
    <w:name w:val="Table Grid"/>
    <w:basedOn w:val="Tabellanormale"/>
    <w:uiPriority w:val="59"/>
    <w:rsid w:val="0075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E9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rsid w:val="00E93F74"/>
    <w:rPr>
      <w:rFonts w:ascii="Courier New" w:eastAsia="Calibri" w:hAnsi="Courier New" w:cs="Courier New"/>
      <w:color w:val="000000"/>
      <w:sz w:val="20"/>
      <w:szCs w:val="20"/>
      <w:lang w:eastAsia="it-IT"/>
    </w:rPr>
  </w:style>
  <w:style w:type="paragraph" w:customStyle="1" w:styleId="Rientrocorpodeltesto31">
    <w:name w:val="Rientro corpo del testo 31"/>
    <w:basedOn w:val="Normale"/>
    <w:rsid w:val="005D01C4"/>
    <w:pPr>
      <w:suppressAutoHyphens/>
      <w:spacing w:after="0" w:line="240" w:lineRule="auto"/>
      <w:ind w:left="567"/>
      <w:jc w:val="both"/>
    </w:pPr>
    <w:rPr>
      <w:rFonts w:ascii="Arial" w:eastAsia="Times New Roman" w:hAnsi="Arial" w:cs="Times New Roman"/>
      <w:szCs w:val="20"/>
      <w:lang w:eastAsia="ar-SA"/>
    </w:rPr>
  </w:style>
  <w:style w:type="character" w:customStyle="1" w:styleId="field-label">
    <w:name w:val="field-label"/>
    <w:basedOn w:val="Carpredefinitoparagrafo"/>
    <w:rsid w:val="00CA380C"/>
  </w:style>
  <w:style w:type="paragraph" w:styleId="Corpotesto">
    <w:name w:val="Body Text"/>
    <w:basedOn w:val="Normale"/>
    <w:link w:val="CorpotestoCarattere"/>
    <w:uiPriority w:val="99"/>
    <w:semiHidden/>
    <w:unhideWhenUsed/>
    <w:rsid w:val="009C1227"/>
    <w:pPr>
      <w:spacing w:after="120"/>
    </w:pPr>
  </w:style>
  <w:style w:type="character" w:customStyle="1" w:styleId="CorpotestoCarattere">
    <w:name w:val="Corpo testo Carattere"/>
    <w:basedOn w:val="Carpredefinitoparagrafo"/>
    <w:link w:val="Corpotesto"/>
    <w:uiPriority w:val="99"/>
    <w:semiHidden/>
    <w:rsid w:val="009C1227"/>
  </w:style>
  <w:style w:type="character" w:styleId="Enfasigrassetto">
    <w:name w:val="Strong"/>
    <w:basedOn w:val="Carpredefinitoparagrafo"/>
    <w:uiPriority w:val="22"/>
    <w:qFormat/>
    <w:rsid w:val="0009623C"/>
    <w:rPr>
      <w:b/>
      <w:bCs/>
    </w:rPr>
  </w:style>
  <w:style w:type="character" w:customStyle="1" w:styleId="fa">
    <w:name w:val="fa"/>
    <w:basedOn w:val="Carpredefinitoparagrafo"/>
    <w:rsid w:val="0009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337">
      <w:bodyDiv w:val="1"/>
      <w:marLeft w:val="0"/>
      <w:marRight w:val="0"/>
      <w:marTop w:val="0"/>
      <w:marBottom w:val="0"/>
      <w:divBdr>
        <w:top w:val="none" w:sz="0" w:space="0" w:color="auto"/>
        <w:left w:val="none" w:sz="0" w:space="0" w:color="auto"/>
        <w:bottom w:val="none" w:sz="0" w:space="0" w:color="auto"/>
        <w:right w:val="none" w:sz="0" w:space="0" w:color="auto"/>
      </w:divBdr>
    </w:div>
    <w:div w:id="134302292">
      <w:bodyDiv w:val="1"/>
      <w:marLeft w:val="0"/>
      <w:marRight w:val="0"/>
      <w:marTop w:val="0"/>
      <w:marBottom w:val="0"/>
      <w:divBdr>
        <w:top w:val="none" w:sz="0" w:space="0" w:color="auto"/>
        <w:left w:val="none" w:sz="0" w:space="0" w:color="auto"/>
        <w:bottom w:val="none" w:sz="0" w:space="0" w:color="auto"/>
        <w:right w:val="none" w:sz="0" w:space="0" w:color="auto"/>
      </w:divBdr>
    </w:div>
    <w:div w:id="281376726">
      <w:bodyDiv w:val="1"/>
      <w:marLeft w:val="0"/>
      <w:marRight w:val="0"/>
      <w:marTop w:val="0"/>
      <w:marBottom w:val="0"/>
      <w:divBdr>
        <w:top w:val="none" w:sz="0" w:space="0" w:color="auto"/>
        <w:left w:val="none" w:sz="0" w:space="0" w:color="auto"/>
        <w:bottom w:val="none" w:sz="0" w:space="0" w:color="auto"/>
        <w:right w:val="none" w:sz="0" w:space="0" w:color="auto"/>
      </w:divBdr>
      <w:divsChild>
        <w:div w:id="2125689035">
          <w:marLeft w:val="0"/>
          <w:marRight w:val="0"/>
          <w:marTop w:val="0"/>
          <w:marBottom w:val="0"/>
          <w:divBdr>
            <w:top w:val="none" w:sz="0" w:space="0" w:color="auto"/>
            <w:left w:val="none" w:sz="0" w:space="0" w:color="auto"/>
            <w:bottom w:val="none" w:sz="0" w:space="0" w:color="auto"/>
            <w:right w:val="none" w:sz="0" w:space="0" w:color="auto"/>
          </w:divBdr>
        </w:div>
        <w:div w:id="1441759077">
          <w:marLeft w:val="0"/>
          <w:marRight w:val="0"/>
          <w:marTop w:val="0"/>
          <w:marBottom w:val="0"/>
          <w:divBdr>
            <w:top w:val="none" w:sz="0" w:space="0" w:color="auto"/>
            <w:left w:val="none" w:sz="0" w:space="0" w:color="auto"/>
            <w:bottom w:val="none" w:sz="0" w:space="0" w:color="auto"/>
            <w:right w:val="none" w:sz="0" w:space="0" w:color="auto"/>
          </w:divBdr>
        </w:div>
        <w:div w:id="1730424225">
          <w:marLeft w:val="0"/>
          <w:marRight w:val="0"/>
          <w:marTop w:val="225"/>
          <w:marBottom w:val="0"/>
          <w:divBdr>
            <w:top w:val="none" w:sz="0" w:space="0" w:color="auto"/>
            <w:left w:val="none" w:sz="0" w:space="0" w:color="auto"/>
            <w:bottom w:val="none" w:sz="0" w:space="0" w:color="auto"/>
            <w:right w:val="none" w:sz="0" w:space="0" w:color="auto"/>
          </w:divBdr>
          <w:divsChild>
            <w:div w:id="17398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0774">
      <w:bodyDiv w:val="1"/>
      <w:marLeft w:val="0"/>
      <w:marRight w:val="0"/>
      <w:marTop w:val="0"/>
      <w:marBottom w:val="0"/>
      <w:divBdr>
        <w:top w:val="none" w:sz="0" w:space="0" w:color="auto"/>
        <w:left w:val="none" w:sz="0" w:space="0" w:color="auto"/>
        <w:bottom w:val="none" w:sz="0" w:space="0" w:color="auto"/>
        <w:right w:val="none" w:sz="0" w:space="0" w:color="auto"/>
      </w:divBdr>
    </w:div>
    <w:div w:id="678194708">
      <w:bodyDiv w:val="1"/>
      <w:marLeft w:val="0"/>
      <w:marRight w:val="0"/>
      <w:marTop w:val="0"/>
      <w:marBottom w:val="0"/>
      <w:divBdr>
        <w:top w:val="none" w:sz="0" w:space="0" w:color="auto"/>
        <w:left w:val="none" w:sz="0" w:space="0" w:color="auto"/>
        <w:bottom w:val="none" w:sz="0" w:space="0" w:color="auto"/>
        <w:right w:val="none" w:sz="0" w:space="0" w:color="auto"/>
      </w:divBdr>
    </w:div>
    <w:div w:id="843739583">
      <w:bodyDiv w:val="1"/>
      <w:marLeft w:val="0"/>
      <w:marRight w:val="0"/>
      <w:marTop w:val="0"/>
      <w:marBottom w:val="0"/>
      <w:divBdr>
        <w:top w:val="none" w:sz="0" w:space="0" w:color="auto"/>
        <w:left w:val="none" w:sz="0" w:space="0" w:color="auto"/>
        <w:bottom w:val="none" w:sz="0" w:space="0" w:color="auto"/>
        <w:right w:val="none" w:sz="0" w:space="0" w:color="auto"/>
      </w:divBdr>
    </w:div>
    <w:div w:id="944187950">
      <w:bodyDiv w:val="1"/>
      <w:marLeft w:val="0"/>
      <w:marRight w:val="0"/>
      <w:marTop w:val="0"/>
      <w:marBottom w:val="0"/>
      <w:divBdr>
        <w:top w:val="none" w:sz="0" w:space="0" w:color="auto"/>
        <w:left w:val="none" w:sz="0" w:space="0" w:color="auto"/>
        <w:bottom w:val="none" w:sz="0" w:space="0" w:color="auto"/>
        <w:right w:val="none" w:sz="0" w:space="0" w:color="auto"/>
      </w:divBdr>
    </w:div>
    <w:div w:id="989098409">
      <w:bodyDiv w:val="1"/>
      <w:marLeft w:val="0"/>
      <w:marRight w:val="0"/>
      <w:marTop w:val="0"/>
      <w:marBottom w:val="0"/>
      <w:divBdr>
        <w:top w:val="none" w:sz="0" w:space="0" w:color="auto"/>
        <w:left w:val="none" w:sz="0" w:space="0" w:color="auto"/>
        <w:bottom w:val="none" w:sz="0" w:space="0" w:color="auto"/>
        <w:right w:val="none" w:sz="0" w:space="0" w:color="auto"/>
      </w:divBdr>
    </w:div>
    <w:div w:id="1143234431">
      <w:bodyDiv w:val="1"/>
      <w:marLeft w:val="0"/>
      <w:marRight w:val="0"/>
      <w:marTop w:val="0"/>
      <w:marBottom w:val="0"/>
      <w:divBdr>
        <w:top w:val="none" w:sz="0" w:space="0" w:color="auto"/>
        <w:left w:val="none" w:sz="0" w:space="0" w:color="auto"/>
        <w:bottom w:val="none" w:sz="0" w:space="0" w:color="auto"/>
        <w:right w:val="none" w:sz="0" w:space="0" w:color="auto"/>
      </w:divBdr>
    </w:div>
    <w:div w:id="1552615517">
      <w:bodyDiv w:val="1"/>
      <w:marLeft w:val="0"/>
      <w:marRight w:val="0"/>
      <w:marTop w:val="0"/>
      <w:marBottom w:val="0"/>
      <w:divBdr>
        <w:top w:val="none" w:sz="0" w:space="0" w:color="auto"/>
        <w:left w:val="none" w:sz="0" w:space="0" w:color="auto"/>
        <w:bottom w:val="none" w:sz="0" w:space="0" w:color="auto"/>
        <w:right w:val="none" w:sz="0" w:space="0" w:color="auto"/>
      </w:divBdr>
    </w:div>
    <w:div w:id="1638334974">
      <w:bodyDiv w:val="1"/>
      <w:marLeft w:val="0"/>
      <w:marRight w:val="0"/>
      <w:marTop w:val="0"/>
      <w:marBottom w:val="0"/>
      <w:divBdr>
        <w:top w:val="none" w:sz="0" w:space="0" w:color="auto"/>
        <w:left w:val="none" w:sz="0" w:space="0" w:color="auto"/>
        <w:bottom w:val="none" w:sz="0" w:space="0" w:color="auto"/>
        <w:right w:val="none" w:sz="0" w:space="0" w:color="auto"/>
      </w:divBdr>
    </w:div>
    <w:div w:id="18196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D3FB-754D-45BC-A7D0-3E2739FD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11131</Words>
  <Characters>63451</Characters>
  <Application>Microsoft Office Word</Application>
  <DocSecurity>0</DocSecurity>
  <Lines>528</Lines>
  <Paragraphs>148</Paragraphs>
  <ScaleCrop>false</ScaleCrop>
  <HeadingPairs>
    <vt:vector size="2" baseType="variant">
      <vt:variant>
        <vt:lpstr>Titolo</vt:lpstr>
      </vt:variant>
      <vt:variant>
        <vt:i4>1</vt:i4>
      </vt:variant>
    </vt:vector>
  </HeadingPairs>
  <TitlesOfParts>
    <vt:vector size="1" baseType="lpstr">
      <vt:lpstr>Ente Parco Nazionale delle Foreste Casentinesi Monte Falterona e Campigna</vt:lpstr>
    </vt:vector>
  </TitlesOfParts>
  <Company/>
  <LinksUpToDate>false</LinksUpToDate>
  <CharactersWithSpaces>74434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Parco Nazionale delle Foreste Casentinesi Monte Falterona e Campigna</dc:title>
  <dc:subject>LOTTO 1      Capitolato speciale di polizza dell’assicurazione RESPONSABILITA’ CIVILE VERSO TERZI E PRESTATORI DI LAVORO (RCT/RCO</dc:subject>
  <dc:creator>San</dc:creator>
  <cp:lastModifiedBy>Michela Alberti</cp:lastModifiedBy>
  <cp:revision>6</cp:revision>
  <cp:lastPrinted>2021-07-07T15:25:00Z</cp:lastPrinted>
  <dcterms:created xsi:type="dcterms:W3CDTF">2021-10-25T16:13:00Z</dcterms:created>
  <dcterms:modified xsi:type="dcterms:W3CDTF">2021-11-02T10:15:00Z</dcterms:modified>
</cp:coreProperties>
</file>